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0" w:rsidRDefault="00BD0030" w:rsidP="00BD0030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BD0030" w:rsidRDefault="00BD0030" w:rsidP="00BD0030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do Zarzadzenia nr ……………………. z dnia ………..</w:t>
      </w:r>
    </w:p>
    <w:p w:rsidR="00BD0030" w:rsidRDefault="00BD0030" w:rsidP="00BD0030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Dyrektora Przedszkola z Idsziałami Interacyjnymi w Trzebiatowie</w:t>
      </w:r>
    </w:p>
    <w:p w:rsidR="00BD0030" w:rsidRDefault="00BD0030" w:rsidP="00BD0030">
      <w:pPr>
        <w:spacing w:after="0" w:line="276" w:lineRule="auto"/>
        <w:jc w:val="center"/>
        <w:rPr>
          <w:rFonts w:cstheme="minorHAnsi"/>
          <w:b/>
          <w:bCs/>
        </w:rPr>
      </w:pPr>
    </w:p>
    <w:p w:rsidR="00BD0030" w:rsidRDefault="00BD0030" w:rsidP="00BD0030">
      <w:pPr>
        <w:spacing w:after="0" w:line="276" w:lineRule="auto"/>
        <w:jc w:val="center"/>
        <w:rPr>
          <w:b/>
          <w:bCs/>
        </w:rPr>
      </w:pPr>
    </w:p>
    <w:p w:rsidR="00BD0030" w:rsidRDefault="00BD0030" w:rsidP="00BD0030">
      <w:pPr>
        <w:spacing w:after="0" w:line="276" w:lineRule="auto"/>
        <w:jc w:val="center"/>
        <w:rPr>
          <w:b/>
          <w:bCs/>
        </w:rPr>
      </w:pPr>
    </w:p>
    <w:p w:rsidR="00BD0030" w:rsidRDefault="00BD0030" w:rsidP="00BD0030">
      <w:pPr>
        <w:spacing w:after="0" w:line="276" w:lineRule="auto"/>
        <w:jc w:val="center"/>
        <w:rPr>
          <w:b/>
          <w:bCs/>
        </w:rPr>
      </w:pPr>
    </w:p>
    <w:p w:rsidR="00BD0030" w:rsidRPr="00BD0030" w:rsidRDefault="00BD0030" w:rsidP="00BD003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PROCEDURA POSTĘPOWANIA W PRZYPADKU SAMODZIELNEGO ODDALENIA SIĘ DZIECKA Z PRZEDSZKOLA</w:t>
      </w:r>
    </w:p>
    <w:p w:rsidR="00BD0030" w:rsidRPr="00BD0030" w:rsidRDefault="00BD0030" w:rsidP="00BD0030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Procedura została opracowana na podstawie zapisów:</w:t>
      </w:r>
    </w:p>
    <w:p w:rsidR="00BD0030" w:rsidRPr="00BD0030" w:rsidRDefault="00BD0030" w:rsidP="00BD003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ustawy z dnia 14 grudnia 2016 r. – Prawo oświatowe (tj. Dz.U. z 2023 r. poz. 900 ze zm.),</w:t>
      </w:r>
    </w:p>
    <w:p w:rsidR="00BD0030" w:rsidRPr="00BD0030" w:rsidRDefault="00BD0030" w:rsidP="00BD003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ustawy z dnia 26 stycznia 1982 r. – Karta Nauczyciela (tj. Dz.U. z 2023 r. poz. 984 ze zm.),</w:t>
      </w:r>
    </w:p>
    <w:p w:rsidR="00BD0030" w:rsidRPr="00BD0030" w:rsidRDefault="00BD0030" w:rsidP="00BD003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rozporządzenia Ministra Edukacji Narodowej i Sportu z dnia 31 grudnia 2002 r. w sprawie bezpieczeństwa i higieny w publicznych i niepublicznych szkołach i placówkach (tj. Dz.U. z 2020 r. poz. 1604 ze zm.).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Cel procedury: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Niniejsza procedura określa szczegółowe obowiązki i zadania nauczycieli i personelu przedszkola w sytuacji samodzielnego oddalenia się dziecka z przedszkola.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Zakres procedury:</w:t>
      </w:r>
      <w:r w:rsidRPr="00BD0030">
        <w:rPr>
          <w:sz w:val="24"/>
          <w:szCs w:val="24"/>
        </w:rPr>
        <w:t xml:space="preserve"> postępowanie pracowników przedszkola w wypadku samodzielnego oddalenia się dziecka z przedszkola.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Uczestnicy postępowania – zakres odpowiedzialności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b/>
          <w:bCs/>
          <w:sz w:val="24"/>
          <w:szCs w:val="24"/>
        </w:rPr>
        <w:t>Nauczyciele:</w:t>
      </w:r>
      <w:r w:rsidRPr="00BD0030">
        <w:rPr>
          <w:sz w:val="24"/>
          <w:szCs w:val="24"/>
        </w:rPr>
        <w:t xml:space="preserve"> biorą pełną odpowiedzialność za dziecko od momentu jego wejścia do sali przedszkolnej do momentu odebrania dziecka przez rodziców.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b/>
          <w:bCs/>
          <w:sz w:val="24"/>
          <w:szCs w:val="24"/>
        </w:rPr>
        <w:t>Personel przedszkola:</w:t>
      </w:r>
      <w:r w:rsidRPr="00BD0030">
        <w:rPr>
          <w:sz w:val="24"/>
          <w:szCs w:val="24"/>
        </w:rPr>
        <w:t xml:space="preserve"> ponosi współodpowiedzialność za bezpieczeństwo dziecka od momentu jego wejścia do sali do momentu odebrania dziecka przez rodziców.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0030">
        <w:rPr>
          <w:b/>
          <w:bCs/>
          <w:sz w:val="24"/>
          <w:szCs w:val="24"/>
        </w:rPr>
        <w:t>OPIS PROCEDURY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Nauczyciele oraz inni pracownicy przedszkola zobowiązani są rzetelnie realizować powierzone im zadania związane z bezpieczeństwem dzieci, w tym zadania związane ze sprawowaniem opieki i nadzoru nad nimi.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lastRenderedPageBreak/>
        <w:t>Nauczyciel pełniący funkcję kierownika wycieczki oraz prowadzący zajęcia, w czasie których do sprawowania opieki nad wychowankami zaangażowane są inne osoby niż wymienione powyżej, zobowiązany jest zapoznać te osoby z postanowieniami niniejszej procedury.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Nauczyciele oraz inni pracownicy przedszkola zobowiązani są nie dopuścić do sytuacji, w której dziecko samowolnie opuści miejsce prowadzenia zajęć.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W sytuacji, gdy nauczyciel lub inna osoba sprawująca opiekę lub nadzór zauważy brak dziecka w miejscu prowadzenia zajęć lub miejscu, gdzie podopieczny powinien przebywać, należy:</w:t>
      </w:r>
    </w:p>
    <w:p w:rsidR="00BD0030" w:rsidRPr="00BD0030" w:rsidRDefault="00BD0030" w:rsidP="00BD003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ustalić w miarę precyzyjnie, kiedy i gdzie dziecko było widziane po raz ostatni, oraz rozpytać inne dzieci z grupy, czy nie mają wiedzy, dokąd dziecko mogło się oddalić,</w:t>
      </w:r>
    </w:p>
    <w:p w:rsidR="00BD0030" w:rsidRPr="00BD0030" w:rsidRDefault="00BD0030" w:rsidP="00BD003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zapewnić tymczasowy nadzór nad oddziałem przez inną osobę (nauczyciela), a samemu dokonać sprawdzenia najbliższych pomieszczeń (terenu) przyległych do miejsca prowadzenia zajęć,</w:t>
      </w:r>
    </w:p>
    <w:p w:rsidR="00BD0030" w:rsidRPr="00BD0030" w:rsidRDefault="00BD0030" w:rsidP="00BD003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rozpytać pozostałych pracowników, czy nie zauważyli zaginionego dziecka przemieszczającego się w budynku w czasie, kiedy mogło dojść do samowolnego opuszczenia miejsca prowadzenia zajęć (miejsca pobytu),</w:t>
      </w:r>
    </w:p>
    <w:p w:rsidR="00BD0030" w:rsidRPr="00BD0030" w:rsidRDefault="00BD0030" w:rsidP="00BD003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w przypadku podejrzenia, że dziecko mogło opuścić budynek przedszkola, sprawdzić, czy zabrało z sobą rzeczy osobiste, ubranie wierzchnie oraz obuwie pozostawione uprzednio w szatni.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W przypadku nieustalenia miejsca pobytu dziecka w wyniku podjęcia czynności wskazanych powyżej należy powiadomić dyrektora albo inną wyznaczoną przez niego osobę o podejrzeniu samowolnego oddalenia się (ucieczki) dziecka z miejsca prowadzenia zajęć.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Jeżeli czas, jaki upłynął od momentu samowolnego opuszczenia przez dziecko miejsca prowadzenia zajęć, realnie pozwala na dotarcie do miejsca jego zamieszkania lub miejsca zamieszkania jego bliskich, należy skontaktować się z rodzicami dziecka lub innymi bliskimi celem sprawdzenia, czy dziecko nie znajduje się pod opieką tych osób.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Dyrektor lub inna wyznaczona przez niego osoba deleguje osoby, które podejmują czynności poszukiwawcze poza budynkiem przedszkola. Poszczególnym osobom przydziela się obszar podlegający sprawdzeniu z uwzględnieniem miejsc, do których wychowanek mógł się udać, oraz tras, którymi może się przemieszczać. Każda z osób poszukujących powinna mieć możliwość komunikowania się z osobą koordynującą działania. Dyrektor lub inna wyznaczona przez niego osoba koordynuje działania poszukiwawcze.</w:t>
      </w:r>
    </w:p>
    <w:p w:rsidR="00BD0030" w:rsidRPr="00BD0030" w:rsidRDefault="00BD0030" w:rsidP="00BD00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Jeżeli podjęte działania opisane w niniejszej procedurze nie przyniosą rezultatu w ciągu kilkudziesięciu minut od prawdopodobnego czasu zaginięcia dziecka, o incydencie zawiadamia się policję. Decyzję o powiadomieniu policji podejmuje dyrektor lub inna wyznaczona przez niego osoba.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lastRenderedPageBreak/>
        <w:t>W trakcie prowadzenia akcji poszukiwawczej należy pamiętać o zapewnieniu bezpieczeństwa i opieki pozostałym wychowankom oraz o zachowaniu spokoju, tak by nie wywoływać paniki i niepotrzebnego stresu wśród dzieci.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Każdy przypadek samowolnego oddalenia się wychowanka z miejsca prowadzenia zajęć po zakończeniu akcji poszukiwawczej podlega analizie przez dyrektora pod kątem funkcjonowania procedur bezpieczeństwa i realizacji zadań związanych z zapewnieniem bezpieczeństwa przez nauczycieli i innych pracowników przedszkola. Wnioski z analizy przedstawia się na radzie pedagogicznej. Na ich podstawie dyrektor decyduje o wyciągnięciu konsekwencji służbowych wobec pracowników winnych zaniedbań.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Zgodnie z art. 75 ustawy – Karta Nauczyciela nauczyciel podlega odpowiedzialności dyscyplinarnej za uchybienie godności zawodu nauczyciela lub naruszenie obowiązków nauczyciela, o których mowa w art. 6 tejże ustawy.</w:t>
      </w: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</w:p>
    <w:p w:rsidR="00BD0030" w:rsidRPr="00BD0030" w:rsidRDefault="00BD0030" w:rsidP="00BD0030">
      <w:pPr>
        <w:spacing w:after="0" w:line="276" w:lineRule="auto"/>
        <w:jc w:val="both"/>
        <w:rPr>
          <w:sz w:val="24"/>
          <w:szCs w:val="24"/>
        </w:rPr>
      </w:pPr>
      <w:r w:rsidRPr="00BD0030">
        <w:rPr>
          <w:sz w:val="24"/>
          <w:szCs w:val="24"/>
        </w:rPr>
        <w:t>O podejrzeniu popełnienia przez nauczyciela czynu naruszającego prawa i dobro dziecka dyrektor przedszkola, a w przypadku podejrzenia popełnienia takiego czynu przez dyrektora – organ prowadzący przedszkole, zawiadamia rzecznika dyscyplinarnego, o którym mowa w art. 83 ustawy – Karta Nauczyciela, nie później niż w terminie 14 dni od dnia powzięcia wiadomości o podejrzeniu popełnienia takiego czynu, chyba że okoliczności bezspornie wskazują, że nie doszło do popełnienia takiego czynu.</w:t>
      </w:r>
    </w:p>
    <w:p w:rsidR="00597921" w:rsidRPr="00BD0030" w:rsidRDefault="00597921">
      <w:pPr>
        <w:rPr>
          <w:sz w:val="24"/>
          <w:szCs w:val="24"/>
        </w:rPr>
      </w:pPr>
    </w:p>
    <w:sectPr w:rsidR="00597921" w:rsidRPr="00BD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5F7"/>
    <w:multiLevelType w:val="hybridMultilevel"/>
    <w:tmpl w:val="41EECC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80C86"/>
    <w:multiLevelType w:val="hybridMultilevel"/>
    <w:tmpl w:val="589A8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68A"/>
    <w:multiLevelType w:val="hybridMultilevel"/>
    <w:tmpl w:val="5052B5C8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0"/>
    <w:rsid w:val="00597921"/>
    <w:rsid w:val="007D1DD2"/>
    <w:rsid w:val="00A871C9"/>
    <w:rsid w:val="00B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3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3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dcterms:created xsi:type="dcterms:W3CDTF">2025-01-30T13:51:00Z</dcterms:created>
  <dcterms:modified xsi:type="dcterms:W3CDTF">2025-01-30T13:51:00Z</dcterms:modified>
</cp:coreProperties>
</file>