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23" w:rsidRDefault="001B0023" w:rsidP="001B0023">
      <w:pPr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bookmarkStart w:id="0" w:name="_GoBack"/>
      <w:bookmarkEnd w:id="0"/>
      <w:r>
        <w:rPr>
          <w:rFonts w:eastAsia="Arial Unicode MS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1B0023" w:rsidRDefault="00BF69CA" w:rsidP="001B0023">
      <w:pPr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>do Zarządzenia nr 7/2024/2025 z dnia 02.09.2024r.</w:t>
      </w:r>
    </w:p>
    <w:p w:rsidR="001B0023" w:rsidRDefault="001B0023" w:rsidP="001B0023">
      <w:pPr>
        <w:jc w:val="right"/>
        <w:rPr>
          <w:rFonts w:eastAsia="Arial Unicode MS" w:cs="Calibri"/>
          <w:b/>
          <w:bCs/>
          <w:caps/>
          <w:kern w:val="24"/>
          <w:sz w:val="18"/>
          <w:szCs w:val="18"/>
        </w:rPr>
      </w:pPr>
      <w:r>
        <w:rPr>
          <w:rFonts w:eastAsia="Arial Unicode MS" w:cs="Calibri"/>
          <w:b/>
          <w:bCs/>
          <w:caps/>
          <w:kern w:val="24"/>
          <w:sz w:val="18"/>
          <w:szCs w:val="18"/>
        </w:rPr>
        <w:t>Dyrektora Przedszkola z oddziałami Integracyjnymi w Trzebiatowie</w:t>
      </w:r>
    </w:p>
    <w:p w:rsidR="00495960" w:rsidRDefault="00495960" w:rsidP="00495960">
      <w:pPr>
        <w:pStyle w:val="BodyText"/>
        <w:spacing w:after="0" w:line="276" w:lineRule="auto"/>
        <w:jc w:val="center"/>
        <w:rPr>
          <w:rFonts w:cs="Calibri"/>
          <w:sz w:val="22"/>
          <w:szCs w:val="22"/>
        </w:rPr>
      </w:pPr>
    </w:p>
    <w:p w:rsidR="00495960" w:rsidRDefault="00495960" w:rsidP="00495960">
      <w:pPr>
        <w:pStyle w:val="BodyText"/>
        <w:spacing w:after="0" w:line="276" w:lineRule="auto"/>
        <w:jc w:val="center"/>
        <w:rPr>
          <w:rFonts w:cs="Calibri"/>
          <w:sz w:val="22"/>
          <w:szCs w:val="22"/>
        </w:rPr>
      </w:pPr>
    </w:p>
    <w:p w:rsidR="00495960" w:rsidRPr="00382BFF" w:rsidRDefault="00495960" w:rsidP="00495960">
      <w:pPr>
        <w:pStyle w:val="BodyText"/>
        <w:spacing w:after="0" w:line="276" w:lineRule="auto"/>
        <w:jc w:val="center"/>
        <w:rPr>
          <w:rFonts w:ascii="Times New Roman" w:hAnsi="Times New Roman"/>
        </w:rPr>
      </w:pPr>
    </w:p>
    <w:p w:rsidR="00495960" w:rsidRDefault="00495960" w:rsidP="00495960">
      <w:pPr>
        <w:pStyle w:val="BodyText"/>
        <w:spacing w:after="0" w:line="276" w:lineRule="auto"/>
        <w:jc w:val="center"/>
        <w:rPr>
          <w:rFonts w:ascii="Times New Roman" w:hAnsi="Times New Roman"/>
        </w:rPr>
      </w:pPr>
      <w:r w:rsidRPr="00382BFF">
        <w:rPr>
          <w:rFonts w:ascii="Times New Roman" w:hAnsi="Times New Roman"/>
        </w:rPr>
        <w:t>PROCEDURA AWARYJNA W RAZIE ZAGROŻENIA PODŁOŻENIEM PODEJRZANEGO PAKUNKU LUB ŁADUNKU WYBUCHOWEGO</w:t>
      </w:r>
    </w:p>
    <w:p w:rsidR="00382BFF" w:rsidRDefault="00382BFF" w:rsidP="00495960">
      <w:pPr>
        <w:pStyle w:val="BodyText"/>
        <w:spacing w:after="0" w:line="276" w:lineRule="auto"/>
        <w:jc w:val="center"/>
        <w:rPr>
          <w:rFonts w:ascii="Times New Roman" w:hAnsi="Times New Roman"/>
        </w:rPr>
      </w:pPr>
    </w:p>
    <w:p w:rsidR="00382BFF" w:rsidRPr="00382BFF" w:rsidRDefault="00382BFF" w:rsidP="00495960">
      <w:pPr>
        <w:pStyle w:val="BodyText"/>
        <w:spacing w:after="0" w:line="276" w:lineRule="auto"/>
        <w:jc w:val="center"/>
        <w:rPr>
          <w:rFonts w:ascii="Times New Roman" w:hAnsi="Times New Roman"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  <w:r w:rsidRPr="00382BFF">
        <w:rPr>
          <w:rFonts w:ascii="Times New Roman" w:hAnsi="Times New Roman"/>
          <w:bCs/>
        </w:rPr>
        <w:t>Procedura została opracowana na podstawie zapisów:</w:t>
      </w:r>
    </w:p>
    <w:p w:rsidR="00495960" w:rsidRPr="00382BFF" w:rsidRDefault="00495960" w:rsidP="0049596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ustawy z dnia 14 grudnia 2016 r. – Prawo oświatowe (t.j. Dz.U. z 2023 r. poz. 900 ze zm.) – art. 10 ust. 1 pkt 1,</w:t>
      </w:r>
    </w:p>
    <w:p w:rsidR="00495960" w:rsidRPr="00382BFF" w:rsidRDefault="00495960" w:rsidP="0049596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rozporządzenia Ministra Edukacji Narodowej i Sportu z dnia 31 grudnia 2002 r. w sprawie bezpieczeństwa i higieny w publicznych i niepublicznych szkołach</w:t>
      </w:r>
      <w:r w:rsidR="00382BFF">
        <w:rPr>
          <w:rFonts w:ascii="Times New Roman" w:hAnsi="Times New Roman"/>
          <w:sz w:val="24"/>
          <w:szCs w:val="24"/>
        </w:rPr>
        <w:t xml:space="preserve">                           </w:t>
      </w:r>
      <w:r w:rsidRPr="00382BFF">
        <w:rPr>
          <w:rFonts w:ascii="Times New Roman" w:hAnsi="Times New Roman"/>
          <w:sz w:val="24"/>
          <w:szCs w:val="24"/>
        </w:rPr>
        <w:t xml:space="preserve"> i placówkach (t.j. Dz.U. z 2020 r. poz. 1604 ze zm.).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  <w:r w:rsidRPr="00382BFF">
        <w:rPr>
          <w:rFonts w:ascii="Times New Roman" w:hAnsi="Times New Roman"/>
          <w:bCs/>
        </w:rPr>
        <w:t xml:space="preserve">Cel procedury: 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  <w:bCs/>
        </w:rPr>
      </w:pPr>
      <w:r w:rsidRPr="00382BFF">
        <w:rPr>
          <w:rFonts w:ascii="Times New Roman" w:hAnsi="Times New Roman"/>
          <w:b w:val="0"/>
          <w:bCs/>
        </w:rPr>
        <w:t xml:space="preserve">Niniejsza procedura ma zapewnić bezpieczeństwo dzieciom w przedszkolu przypadku podłożenia podejrzanego pakunku lub ładunku wybuchowego. 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  <w:r w:rsidRPr="00382BFF">
        <w:rPr>
          <w:rFonts w:ascii="Times New Roman" w:hAnsi="Times New Roman"/>
          <w:bCs/>
        </w:rPr>
        <w:t xml:space="preserve">Zakres procedury: 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</w:rPr>
      </w:pPr>
      <w:r w:rsidRPr="00382BFF">
        <w:rPr>
          <w:rFonts w:ascii="Times New Roman" w:hAnsi="Times New Roman"/>
          <w:b w:val="0"/>
          <w:bCs/>
        </w:rPr>
        <w:t xml:space="preserve">Niniejsza procedura określa zasady postępowania w przedszkolu w przypadku </w:t>
      </w:r>
      <w:r w:rsidRPr="00382BFF">
        <w:rPr>
          <w:rFonts w:ascii="Times New Roman" w:hAnsi="Times New Roman"/>
          <w:b w:val="0"/>
        </w:rPr>
        <w:t>podłożenia podejrzanego pakunku lub ładunku wybuchowego.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  <w:r w:rsidRPr="00382BFF">
        <w:rPr>
          <w:rFonts w:ascii="Times New Roman" w:hAnsi="Times New Roman"/>
          <w:bCs/>
        </w:rPr>
        <w:t>Uczestnicy postępowania – zakres odpowiedzialności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</w:rPr>
      </w:pPr>
      <w:r w:rsidRPr="00382BFF">
        <w:rPr>
          <w:rFonts w:ascii="Times New Roman" w:hAnsi="Times New Roman"/>
          <w:bCs/>
        </w:rPr>
        <w:t>Nauczyciele:</w:t>
      </w:r>
      <w:r w:rsidRPr="00382BFF">
        <w:rPr>
          <w:rFonts w:ascii="Times New Roman" w:hAnsi="Times New Roman"/>
          <w:b w:val="0"/>
        </w:rPr>
        <w:t xml:space="preserve"> świadomi swojej odpowiedzialności za życie i zdrowie powierzonych opiece dzieci, zobowiązani są do postępowania zgodnie z wytycznymi niniejszej procedury w przypadku podłożenia podejrzanego pakunku lub ładunku wybuchowego.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</w:rPr>
      </w:pP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</w:rPr>
      </w:pPr>
      <w:r w:rsidRPr="00382BFF">
        <w:rPr>
          <w:rFonts w:ascii="Times New Roman" w:hAnsi="Times New Roman"/>
          <w:bCs/>
        </w:rPr>
        <w:t xml:space="preserve">Pracownicy obsługi: </w:t>
      </w:r>
      <w:r w:rsidRPr="00382BFF">
        <w:rPr>
          <w:rFonts w:ascii="Times New Roman" w:hAnsi="Times New Roman"/>
          <w:b w:val="0"/>
        </w:rPr>
        <w:t>ponoszą współodpowiedzialność za bezpieczeństwo dzieci w przedszkolu, zwracają uwagę na polecenia nauczyciela w sytuacji podłożenia podejrzanego pakunku lub ładunku wybuchowego oraz pomagają nauczycielom w ochronie zagrożonego życia i zdrowia dzieci.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 w:val="0"/>
        </w:rPr>
      </w:pPr>
    </w:p>
    <w:p w:rsidR="00495960" w:rsidRPr="00382BFF" w:rsidRDefault="00495960" w:rsidP="004959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82BFF">
        <w:rPr>
          <w:rFonts w:ascii="Times New Roman" w:hAnsi="Times New Roman"/>
          <w:b/>
          <w:sz w:val="24"/>
          <w:szCs w:val="24"/>
        </w:rPr>
        <w:t>Sposób prezentacji procedury: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Umieszczenie treści dokumentu na stronie internetowej przedszkola.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Zapoznanie rodziców/opiekunów z obowiązującymi w przedszkolu procedurami na spotkaniach organizacyjnych we wrześniu każdego roku.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Udostępnienie dokumentu na tablicy ogłoszeń w przedszkolu.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lastRenderedPageBreak/>
        <w:t>Zapoznanie wszystkich pracowników przedszkola z treścią procedury.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Wszelkich zmian w opracowanych procedurach może dokonać z własnej inicjatywy lub na wniosek rady pedagogicznej dyrektor placówki. Wnioskodawcą zmian może być również rada rodziców. Proponowane zmiany nie mogą być sprzeczne z prawem.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Zasady wchodzą w życie z dniem ………..................</w:t>
      </w:r>
    </w:p>
    <w:p w:rsidR="00495960" w:rsidRPr="00382BFF" w:rsidRDefault="00495960" w:rsidP="0049596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Wprowadza się zmiany w treści zasad z dniem ………..................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jc w:val="center"/>
        <w:rPr>
          <w:rFonts w:ascii="Times New Roman" w:hAnsi="Times New Roman"/>
          <w:bCs/>
        </w:rPr>
      </w:pPr>
    </w:p>
    <w:p w:rsidR="00382BFF" w:rsidRDefault="00382BFF" w:rsidP="00495960">
      <w:pPr>
        <w:pStyle w:val="BodyText"/>
        <w:spacing w:after="0" w:line="276" w:lineRule="auto"/>
        <w:jc w:val="center"/>
        <w:rPr>
          <w:rFonts w:ascii="Times New Roman" w:hAnsi="Times New Roman"/>
          <w:bCs/>
        </w:rPr>
      </w:pPr>
    </w:p>
    <w:p w:rsidR="00382BFF" w:rsidRDefault="00382BFF" w:rsidP="00495960">
      <w:pPr>
        <w:pStyle w:val="BodyText"/>
        <w:spacing w:after="0" w:line="276" w:lineRule="auto"/>
        <w:jc w:val="center"/>
        <w:rPr>
          <w:rFonts w:ascii="Times New Roman" w:hAnsi="Times New Roman"/>
          <w:bCs/>
        </w:rPr>
      </w:pPr>
    </w:p>
    <w:p w:rsidR="00382BFF" w:rsidRDefault="00382BFF" w:rsidP="00495960">
      <w:pPr>
        <w:pStyle w:val="BodyText"/>
        <w:spacing w:after="0" w:line="276" w:lineRule="auto"/>
        <w:jc w:val="center"/>
        <w:rPr>
          <w:rFonts w:ascii="Times New Roman" w:hAnsi="Times New Roman"/>
          <w:bCs/>
        </w:rPr>
      </w:pPr>
    </w:p>
    <w:p w:rsidR="00495960" w:rsidRPr="00382BFF" w:rsidRDefault="00495960" w:rsidP="00495960">
      <w:pPr>
        <w:pStyle w:val="BodyText"/>
        <w:spacing w:after="0" w:line="276" w:lineRule="auto"/>
        <w:jc w:val="center"/>
        <w:rPr>
          <w:rFonts w:ascii="Times New Roman" w:hAnsi="Times New Roman"/>
          <w:bCs/>
        </w:rPr>
      </w:pPr>
      <w:r w:rsidRPr="00382BFF">
        <w:rPr>
          <w:rFonts w:ascii="Times New Roman" w:hAnsi="Times New Roman"/>
          <w:bCs/>
        </w:rPr>
        <w:t>OPIS PROCEDURY</w:t>
      </w:r>
    </w:p>
    <w:p w:rsidR="00495960" w:rsidRPr="00382BFF" w:rsidRDefault="00495960" w:rsidP="00495960">
      <w:pPr>
        <w:pStyle w:val="BodyText"/>
        <w:spacing w:after="0" w:line="276" w:lineRule="auto"/>
        <w:rPr>
          <w:rFonts w:ascii="Times New Roman" w:hAnsi="Times New Roman"/>
          <w:bCs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b/>
          <w:sz w:val="24"/>
          <w:szCs w:val="24"/>
        </w:rPr>
      </w:pPr>
      <w:r w:rsidRPr="00382BFF">
        <w:rPr>
          <w:rFonts w:ascii="Times New Roman" w:hAnsi="Times New Roman"/>
          <w:b/>
          <w:sz w:val="24"/>
          <w:szCs w:val="24"/>
        </w:rPr>
        <w:t>Podłożenie podejrzanego pakunku</w:t>
      </w:r>
    </w:p>
    <w:p w:rsidR="00495960" w:rsidRPr="00382BFF" w:rsidRDefault="00495960" w:rsidP="004959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bCs/>
          <w:sz w:val="24"/>
          <w:szCs w:val="24"/>
        </w:rPr>
      </w:pPr>
      <w:r w:rsidRPr="00382BFF">
        <w:rPr>
          <w:rFonts w:ascii="Times New Roman" w:hAnsi="Times New Roman"/>
          <w:bCs/>
          <w:sz w:val="24"/>
          <w:szCs w:val="24"/>
        </w:rPr>
        <w:t xml:space="preserve">Przez podejrzany pakunek można rozumieć przesyłkę z ładunkiem wybuchowym, bądź nieznaną substancją. </w:t>
      </w: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 xml:space="preserve">Jeśli w przedszkolu pojawi się taki materiał, należy przyjąć, że jest to ładunek wybuchowy. Dzieci oraz pracowników należy jak najszybciej wyprowadzić w miejsce oddalone, tak by odizolować ich od podejrzanego pakunku. W żadnym wypadku nie można dotykać ani przemieszczać podejrzanego pakunku. </w:t>
      </w: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 xml:space="preserve">Zabronione jest używanie telefonu komórkowego, który emitując fale, może zainicjować eksplozję ładunku. </w:t>
      </w:r>
    </w:p>
    <w:p w:rsidR="00495960" w:rsidRPr="00382BFF" w:rsidRDefault="00495960" w:rsidP="0049596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 xml:space="preserve">Należy niezwłocznie poinformować dyrektora przedszkola lub osobę go zastępującą (odpowiedzialną za uruchomienie procedury ewakuacji), która przeprowadzi wymaganie działania ewakuacyjne oraz powiadomi właściwą komendę straży pożarnej oraz właściwą komendę policji. </w:t>
      </w:r>
    </w:p>
    <w:p w:rsidR="00495960" w:rsidRPr="00382BFF" w:rsidRDefault="00495960" w:rsidP="00495960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Po dotarciu na miejsce ewakuacji policzyć wszystkie dzieci i zgłosić potencjalnych nieobecnych osobie kierującej sytuacją kryzysową.</w:t>
      </w:r>
    </w:p>
    <w:p w:rsidR="00495960" w:rsidRPr="00382BFF" w:rsidRDefault="00495960" w:rsidP="004959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b/>
          <w:sz w:val="24"/>
          <w:szCs w:val="24"/>
        </w:rPr>
        <w:t>Podłożenie ładunku wybuchowego</w:t>
      </w: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bCs/>
          <w:sz w:val="24"/>
          <w:szCs w:val="24"/>
        </w:rPr>
      </w:pPr>
      <w:r w:rsidRPr="00382BFF">
        <w:rPr>
          <w:rFonts w:ascii="Times New Roman" w:hAnsi="Times New Roman"/>
          <w:bCs/>
          <w:sz w:val="24"/>
          <w:szCs w:val="24"/>
        </w:rPr>
        <w:t>Przez materiał wybuchowy należy rozumieć związek chemiczny lub mieszaninę kilku związków chemicznych, która w odpowiednich warunkach jest zdolna do gwałtownej reakcji chemicznej i towarzyszy jej wydzielenie ogromnej liczby produktów materiału wybuchowego.</w:t>
      </w:r>
    </w:p>
    <w:p w:rsidR="00495960" w:rsidRPr="00382BFF" w:rsidRDefault="00495960" w:rsidP="004959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 xml:space="preserve">Na wypadek sytuacji kryzysowej podłożenia ładunku wybuchowego czynnościami realizowanymi w trakcie procedury kieruje dyrektor przedszkola lub – w przypadku jego nieobecności – osoba go zastępująca lub inna osoba przez niego wyznaczona. </w:t>
      </w:r>
    </w:p>
    <w:p w:rsidR="00495960" w:rsidRPr="00382BFF" w:rsidRDefault="00495960" w:rsidP="00495960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Do obowiązków pracowników należy:</w:t>
      </w:r>
    </w:p>
    <w:p w:rsidR="00495960" w:rsidRPr="00382BFF" w:rsidRDefault="00495960" w:rsidP="0049596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lastRenderedPageBreak/>
        <w:t>zapoznanie się z czynnościami realizowanymi w trakcie uruchamiania procedury,</w:t>
      </w:r>
    </w:p>
    <w:p w:rsidR="00495960" w:rsidRPr="00382BFF" w:rsidRDefault="00495960" w:rsidP="0049596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uczestnictwo w treningach i szkoleniach w zakresie stosowania procedury,</w:t>
      </w:r>
    </w:p>
    <w:p w:rsidR="00495960" w:rsidRPr="00382BFF" w:rsidRDefault="00495960" w:rsidP="0049596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znajomość sygnału uruchamiającego procedurę,</w:t>
      </w:r>
    </w:p>
    <w:p w:rsidR="00495960" w:rsidRPr="00382BFF" w:rsidRDefault="00495960" w:rsidP="0049596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posiadanie numerów komórkowych do osób, które są odpowiedzialne za uruchomienie procedury,</w:t>
      </w:r>
    </w:p>
    <w:p w:rsidR="00495960" w:rsidRPr="00382BFF" w:rsidRDefault="00495960" w:rsidP="0049596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znajomość swoich zadań podczas uruchomienia procedury bądź ewakuacji,</w:t>
      </w:r>
    </w:p>
    <w:p w:rsidR="00495960" w:rsidRPr="00382BFF" w:rsidRDefault="00495960" w:rsidP="0049596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szkolenie dzieci w zakresie postępowania na wypadek uruchomienia procedury.</w:t>
      </w:r>
    </w:p>
    <w:p w:rsidR="00495960" w:rsidRPr="00382BFF" w:rsidRDefault="00495960" w:rsidP="004959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5960" w:rsidRPr="00382BFF" w:rsidRDefault="00495960" w:rsidP="0049596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82BFF">
        <w:rPr>
          <w:rFonts w:ascii="Times New Roman" w:hAnsi="Times New Roman"/>
          <w:bCs/>
          <w:sz w:val="24"/>
          <w:szCs w:val="24"/>
        </w:rPr>
        <w:t xml:space="preserve">W razie zagrożenia podłożenia ładunku wybuchowego: 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 xml:space="preserve">jeżeli groźba podłożenia ładunku wybuchowego została przekazana telefonicznie, osoba odbierająca telefon powinna starać się zatrzymać dzwoniącego przy telefonie tak długo, jak to możliwe, i zawiadomić kogoś wstępnie umówionym sygnałem, aby można było zgłosić prośbę o wyśledzenie dzwoniącego; 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należy zapamiętać jak największą liczbę szczegółów – uzyskane informacje mogą pomóc służbie bezpieczeństwa w celu identyfikacji sprawcy; należy starać się ustalić, czy dzwoniącym jest osoba dorosła.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aby pod wpływem stresu nie zapomnieć istotnych informacji, zaleca się spisanie ich na kartce;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druga osoba powinna w tym samym czasie zadzwonić pod numer 997</w:t>
      </w:r>
      <w:r w:rsidR="00382BFF">
        <w:rPr>
          <w:rFonts w:ascii="Times New Roman" w:hAnsi="Times New Roman"/>
          <w:sz w:val="24"/>
          <w:szCs w:val="24"/>
        </w:rPr>
        <w:t xml:space="preserve">/112                             </w:t>
      </w:r>
      <w:r w:rsidRPr="00382BFF">
        <w:rPr>
          <w:rFonts w:ascii="Times New Roman" w:hAnsi="Times New Roman"/>
          <w:sz w:val="24"/>
          <w:szCs w:val="24"/>
        </w:rPr>
        <w:t xml:space="preserve"> i poinformować operatora o groźbie podłożenia ładunku wybuchowego;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należy jak najszybciej podać operatorowi wszystkie niezbędne informacje;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zarówno w przypadku podłożenia podejrzanego pakunku, jak i podłożenia ładunku wybuchowego – należy poinformować osobę odpowiedzialną za uruchomienie procedury ewakuacji, a w miejscu ewakuacji policzyć wszystkie dzieci.</w:t>
      </w:r>
    </w:p>
    <w:p w:rsidR="00495960" w:rsidRPr="00382BFF" w:rsidRDefault="00495960" w:rsidP="00495960">
      <w:pPr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Dyrektor ocenia, czy należy ogłosić ewakuację zagrożonego budynku. Po podjęciu decyzji o ewakuacji:</w:t>
      </w:r>
    </w:p>
    <w:p w:rsidR="00495960" w:rsidRPr="00382BFF" w:rsidRDefault="00495960" w:rsidP="0049596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jeśli to możliwe, nie wszczyna formalnego alarmu;</w:t>
      </w:r>
    </w:p>
    <w:p w:rsidR="00495960" w:rsidRPr="00382BFF" w:rsidRDefault="00495960" w:rsidP="0049596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używa telefonu osobistego lub wewnętrznego w celu ewakuacji z zagrożonych pomieszczeń;</w:t>
      </w:r>
    </w:p>
    <w:p w:rsidR="00495960" w:rsidRPr="00382BFF" w:rsidRDefault="00495960" w:rsidP="00495960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jeśli zachodzi konieczność ewakuacji całego przedszkola, uruchamia alarm przeciwpożarowy.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Dyrektor może też zdecydować o powiadomieniu straży pożarnej i policji, jeśli w jego opinii jest to uzasadnione.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Dyrektor lub upoważniona osoba powiadamia organ prowadzący/kuratorium oświaty.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Do czasu przybycia policji akcją kieruje dyrektor, który zarządza tym, aby użytkownicy pomieszczeń dokonali sprawdzenia:</w:t>
      </w:r>
    </w:p>
    <w:p w:rsidR="00495960" w:rsidRPr="00382BFF" w:rsidRDefault="00495960" w:rsidP="004959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czy w pomieszczeniach znajdują się podejrzane rzeczy, paczki, przedmioty, których wcześniej tam nie było;</w:t>
      </w:r>
    </w:p>
    <w:p w:rsidR="00495960" w:rsidRPr="00382BFF" w:rsidRDefault="00495960" w:rsidP="004959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czy widoczne są ślady przemieszczenia elementów wyposażenia pomieszczeń;</w:t>
      </w:r>
    </w:p>
    <w:p w:rsidR="00495960" w:rsidRPr="00382BFF" w:rsidRDefault="00495960" w:rsidP="004959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czy widoczne są zmiany w wyglądzie zewnętrznym przedmiotów;</w:t>
      </w:r>
    </w:p>
    <w:p w:rsidR="00495960" w:rsidRPr="00382BFF" w:rsidRDefault="00495960" w:rsidP="0049596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lastRenderedPageBreak/>
        <w:t>czy emitowane są sygnały dźwiękowe (mechanizmów zegarowych) lub świecące elementy elektroniczne.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Dyrektor zarządza także tym, aby pracownicy obsługi sprawdzili pomieszczenia ogólnodostępne: korytarze, hole, szatnie, toalety, pomieszczenia gospodarcze oraz otoczenie zewnętrzne.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Nie wolno dotykać przedmiotów, urządzeń, rzeczy, które budzą podejrzenie, że mogą być ładunkami wybuchowymi. O ich umiejscowieniu powiadamia się policję, która podejmuje akcję.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Należy zachować spokój, nie dopuścić do przejawów paniki.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W realizacji każdego z wyżej wymienionych działań sporządza się notatkę, którą należy bezzwłocznie przekazać do organu prowadzącego.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Po przeszukaniu budynku i uzyskaniu zapewnienia ze strony służb, że jest bezpieczny, należy powrócić do zajęć przedszkolnych i nie nadawać zdarzeniu rozgłosu większego, niż jest to konieczne.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382BFF">
        <w:rPr>
          <w:rFonts w:ascii="Times New Roman" w:hAnsi="Times New Roman"/>
          <w:b/>
          <w:bCs/>
          <w:sz w:val="24"/>
          <w:szCs w:val="24"/>
        </w:rPr>
        <w:t>Uwaga!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Jeśli otrzymano powiadomienie o groźbie podłożenia ładunku wybuchowego za pośrednictwem policji lub innej instytucji, należy postępować zgodnie z punktami 4–7.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Groźbę pisemną należy przekazać policji, a następnie postępować zgodnie z punktami 4–7.</w:t>
      </w: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5960" w:rsidRPr="00382BFF" w:rsidRDefault="00495960" w:rsidP="00495960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82BFF">
        <w:rPr>
          <w:rFonts w:ascii="Times New Roman" w:hAnsi="Times New Roman"/>
          <w:sz w:val="24"/>
          <w:szCs w:val="24"/>
        </w:rPr>
        <w:t>Osoba odbierająca telefon/groźbę powinna jak najszybciej wypełnić raport o otrzymaniu groźby podłożenia ładunku wybuchowego.</w:t>
      </w:r>
    </w:p>
    <w:p w:rsidR="00213E47" w:rsidRDefault="00213E47"/>
    <w:sectPr w:rsidR="00213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839"/>
    <w:multiLevelType w:val="hybridMultilevel"/>
    <w:tmpl w:val="7310C3EE"/>
    <w:lvl w:ilvl="0" w:tplc="263878D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6417"/>
    <w:multiLevelType w:val="hybridMultilevel"/>
    <w:tmpl w:val="24D4531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D3605"/>
    <w:multiLevelType w:val="hybridMultilevel"/>
    <w:tmpl w:val="A8CA00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764511"/>
    <w:multiLevelType w:val="hybridMultilevel"/>
    <w:tmpl w:val="CD8A9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B46FA"/>
    <w:multiLevelType w:val="hybridMultilevel"/>
    <w:tmpl w:val="A852E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35AEC"/>
    <w:multiLevelType w:val="hybridMultilevel"/>
    <w:tmpl w:val="D7D6E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0141C"/>
    <w:multiLevelType w:val="hybridMultilevel"/>
    <w:tmpl w:val="0764FE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0"/>
    <w:rsid w:val="001B0023"/>
    <w:rsid w:val="00213E47"/>
    <w:rsid w:val="00382BFF"/>
    <w:rsid w:val="00495960"/>
    <w:rsid w:val="008F5784"/>
    <w:rsid w:val="00B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95960"/>
    <w:pPr>
      <w:spacing w:line="360" w:lineRule="auto"/>
      <w:jc w:val="both"/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95960"/>
    <w:rPr>
      <w:rFonts w:ascii="Calibri" w:eastAsia="Calibri" w:hAnsi="Calibri" w:cs="Times New Roman"/>
      <w:b/>
      <w:sz w:val="24"/>
      <w:szCs w:val="24"/>
    </w:rPr>
  </w:style>
  <w:style w:type="paragraph" w:styleId="ListParagraph">
    <w:name w:val="List Paragraph"/>
    <w:basedOn w:val="Normal"/>
    <w:qFormat/>
    <w:rsid w:val="00495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F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95960"/>
    <w:pPr>
      <w:spacing w:line="360" w:lineRule="auto"/>
      <w:jc w:val="both"/>
    </w:pPr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95960"/>
    <w:rPr>
      <w:rFonts w:ascii="Calibri" w:eastAsia="Calibri" w:hAnsi="Calibri" w:cs="Times New Roman"/>
      <w:b/>
      <w:sz w:val="24"/>
      <w:szCs w:val="24"/>
    </w:rPr>
  </w:style>
  <w:style w:type="paragraph" w:styleId="ListParagraph">
    <w:name w:val="List Paragraph"/>
    <w:basedOn w:val="Normal"/>
    <w:qFormat/>
    <w:rsid w:val="00495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1051</Words>
  <Characters>6307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2024-11-14T12:44:00Z</cp:lastPrinted>
  <dcterms:created xsi:type="dcterms:W3CDTF">2025-01-30T13:38:00Z</dcterms:created>
  <dcterms:modified xsi:type="dcterms:W3CDTF">2025-01-30T13:38:00Z</dcterms:modified>
</cp:coreProperties>
</file>