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9C4DA5" w14:textId="1CE9BB5D" w:rsidR="00E546CC" w:rsidRPr="009C749A" w:rsidRDefault="00FE6600" w:rsidP="009C749A">
      <w:pPr>
        <w:spacing w:before="100" w:beforeAutospacing="1" w:after="100" w:afterAutospacing="1" w:line="240" w:lineRule="auto"/>
        <w:ind w:left="-426"/>
      </w:pPr>
      <w:r>
        <w:rPr>
          <w:noProof/>
        </w:rPr>
        <w:drawing>
          <wp:inline distT="0" distB="0" distL="0" distR="0" wp14:anchorId="70A06E0E" wp14:editId="3BB8A034">
            <wp:extent cx="6431280" cy="9486334"/>
            <wp:effectExtent l="0" t="0" r="7620" b="635"/>
            <wp:docPr id="110099139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48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7963" w14:textId="7E20063D" w:rsidR="00E546CC" w:rsidRPr="00E546CC" w:rsidRDefault="00E546CC" w:rsidP="00E546C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</w:rPr>
      </w:pPr>
      <w:r w:rsidRPr="00E546CC"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</w:rPr>
        <w:lastRenderedPageBreak/>
        <w:t>PODSTAWY PRAWNE</w:t>
      </w:r>
    </w:p>
    <w:p w14:paraId="5484A58D" w14:textId="77777777" w:rsidR="00E546CC" w:rsidRPr="00E546CC" w:rsidRDefault="00E546CC" w:rsidP="00E546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</w:rPr>
      </w:pPr>
    </w:p>
    <w:p w14:paraId="7FD00336" w14:textId="77777777" w:rsidR="00E546CC" w:rsidRPr="00E546CC" w:rsidRDefault="00E546CC" w:rsidP="00E546CC">
      <w:pPr>
        <w:keepNext/>
        <w:keepLines/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Konstytucja Rzeczypospolitej Polskiej z dnia 2 kwietnia 1997 r. (Dz.U. 1997 nr 78 poz. 483)</w:t>
      </w:r>
    </w:p>
    <w:p w14:paraId="6A182B85" w14:textId="77777777" w:rsidR="00E546CC" w:rsidRPr="00E546CC" w:rsidRDefault="00E546CC" w:rsidP="00E546CC">
      <w:pPr>
        <w:keepNext/>
        <w:keepLines/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E546CC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 xml:space="preserve">Konwencja o prawach dziecka, przyjęta przez Zgromadzenie Ogólne Narodów Zjednoczonych dnia 20 listopada 1989 r. </w:t>
      </w:r>
      <w:r w:rsidRPr="00E546CC">
        <w:rPr>
          <w:rFonts w:ascii="Times New Roman" w:eastAsiaTheme="majorEastAsia" w:hAnsi="Times New Roman" w:cs="Times New Roman"/>
          <w:i/>
          <w:iCs/>
          <w:color w:val="111111"/>
          <w:sz w:val="24"/>
          <w:szCs w:val="24"/>
          <w:shd w:val="clear" w:color="auto" w:fill="FFFFFF"/>
        </w:rPr>
        <w:t>(Dz. U. z dnia 23 grudnia 1991 r.),</w:t>
      </w:r>
    </w:p>
    <w:p w14:paraId="3C4A85BA" w14:textId="77777777" w:rsidR="00E546CC" w:rsidRPr="00E546CC" w:rsidRDefault="00E546CC" w:rsidP="00E546CC">
      <w:pPr>
        <w:keepNext/>
        <w:keepLines/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Ustawa z dnia 13 maja 2016 r. o przeciwdziałaniu zagrożeniom przestępczością na tle seksualnym (</w:t>
      </w:r>
      <w:proofErr w:type="spellStart"/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t.j</w:t>
      </w:r>
      <w:proofErr w:type="spellEnd"/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. Dz.U. 2023 poz. 1304),</w:t>
      </w:r>
    </w:p>
    <w:p w14:paraId="11F90671" w14:textId="77777777" w:rsidR="00E546CC" w:rsidRPr="00E546CC" w:rsidRDefault="00E546CC" w:rsidP="00E546CC">
      <w:pPr>
        <w:keepNext/>
        <w:keepLines/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Ustawa z dnia 9 marca 2023 r. o zmianie ustawy o przeciwdziałaniu przemocy w rodzinie oraz niektórych innych ustaw (Dz.U. 2023 poz. 535),</w:t>
      </w:r>
    </w:p>
    <w:p w14:paraId="1978D6AC" w14:textId="77777777" w:rsidR="00E546CC" w:rsidRPr="00E546CC" w:rsidRDefault="00E546CC" w:rsidP="00E546CC">
      <w:pPr>
        <w:keepNext/>
        <w:keepLines/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</w:pPr>
      <w:r w:rsidRPr="00E546CC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 xml:space="preserve">Konwencja o prawach dziecka, przyjęta przez Zgromadzenie Ogólne Narodów Zjednoczonych dnia 20 listopada 1989 r. </w:t>
      </w:r>
      <w:r w:rsidRPr="00E546CC">
        <w:rPr>
          <w:rFonts w:ascii="Times New Roman" w:eastAsiaTheme="majorEastAsia" w:hAnsi="Times New Roman" w:cs="Times New Roman"/>
          <w:i/>
          <w:iCs/>
          <w:color w:val="111111"/>
          <w:sz w:val="24"/>
          <w:szCs w:val="24"/>
          <w:shd w:val="clear" w:color="auto" w:fill="FFFFFF"/>
        </w:rPr>
        <w:t>(Dz. U. z dnia 23 grudnia 1991 r.),</w:t>
      </w:r>
    </w:p>
    <w:p w14:paraId="4BD0521C" w14:textId="77777777" w:rsidR="00E546CC" w:rsidRPr="00E546CC" w:rsidRDefault="00E546CC" w:rsidP="00E546CC">
      <w:pPr>
        <w:keepNext/>
        <w:keepLines/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Ustawa z dnia 26 stycznia 1982 r. - Karta Nauczyciela (</w:t>
      </w:r>
      <w:proofErr w:type="spellStart"/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t.j</w:t>
      </w:r>
      <w:proofErr w:type="spellEnd"/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. Dz.U. 2023 poz. 984</w:t>
      </w:r>
    </w:p>
    <w:p w14:paraId="11EADCE8" w14:textId="77777777" w:rsidR="00E546CC" w:rsidRPr="00E546CC" w:rsidRDefault="00E546CC" w:rsidP="00E546CC">
      <w:pPr>
        <w:keepNext/>
        <w:keepLines/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E546CC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Ustawa z dnia 6 czerwca 1997 r. - Kodeks karny (</w:t>
      </w:r>
      <w:proofErr w:type="spellStart"/>
      <w:r w:rsidRPr="00E546CC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t.j</w:t>
      </w:r>
      <w:proofErr w:type="spellEnd"/>
      <w:r w:rsidRPr="00E546CC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Dz.U. 2024 poz. 17),</w:t>
      </w:r>
    </w:p>
    <w:p w14:paraId="7A2976DC" w14:textId="77777777" w:rsidR="00E546CC" w:rsidRPr="00E546CC" w:rsidRDefault="00E546CC" w:rsidP="00E546CC">
      <w:pPr>
        <w:keepNext/>
        <w:keepLines/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Ustawa z dnia 23 kwietnia 1964 r. - Kodeks cywilny (</w:t>
      </w:r>
      <w:proofErr w:type="spellStart"/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t.j</w:t>
      </w:r>
      <w:proofErr w:type="spellEnd"/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. Dz.U. 2023 poz. 1610).</w:t>
      </w:r>
    </w:p>
    <w:p w14:paraId="23C1DA2C" w14:textId="77777777" w:rsidR="00E546CC" w:rsidRPr="00E546CC" w:rsidRDefault="00E546CC" w:rsidP="00E546CC">
      <w:pPr>
        <w:keepNext/>
        <w:keepLines/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Theme="majorEastAsia" w:hAnsi="Times New Roman" w:cs="Times New Roman"/>
          <w:i/>
          <w:iCs/>
          <w:sz w:val="24"/>
          <w:szCs w:val="24"/>
        </w:rPr>
      </w:pPr>
      <w:r w:rsidRPr="00E546CC">
        <w:rPr>
          <w:rFonts w:ascii="Times New Roman" w:eastAsiaTheme="majorEastAsia" w:hAnsi="Times New Roman" w:cs="Times New Roman"/>
          <w:bCs/>
          <w:i/>
          <w:iCs/>
          <w:sz w:val="24"/>
          <w:szCs w:val="24"/>
        </w:rPr>
        <w:t>Rozporządzenie Rady Ministrów z 6 września 2023 w sprawie procedury „Niebieskie Karty” oraz wzorów formularzy „Niebieskie Karty” (</w:t>
      </w:r>
      <w:r w:rsidRPr="00E546CC">
        <w:rPr>
          <w:rFonts w:ascii="Times New Roman" w:eastAsiaTheme="majorEastAsia" w:hAnsi="Times New Roman" w:cs="Times New Roman"/>
          <w:i/>
          <w:iCs/>
          <w:sz w:val="24"/>
          <w:szCs w:val="24"/>
        </w:rPr>
        <w:t>Dz.U. 2023 poz. 1870),</w:t>
      </w:r>
    </w:p>
    <w:p w14:paraId="5EDB9463" w14:textId="77777777" w:rsidR="00E546CC" w:rsidRPr="00E546CC" w:rsidRDefault="00E546CC" w:rsidP="00E546CC">
      <w:pPr>
        <w:keepNext/>
        <w:keepLines/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</w:pPr>
      <w:r w:rsidRPr="00E546CC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Rozporządzenie Ministra Edukacji Narodowej z dnia 9 sierpnia 2017 r. w sprawie zasad organizacji i udzielania pomocy psychologiczno-pedagogicznej w publicznych przedszkolach, szkołach i placówkach (Dz.U. 2023 poz. 1798).</w:t>
      </w:r>
    </w:p>
    <w:p w14:paraId="22D7712F" w14:textId="77777777" w:rsidR="00DE16EA" w:rsidRDefault="00DE16EA" w:rsidP="00DE16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2F6ED1C8" w14:textId="77777777" w:rsidR="00E546CC" w:rsidRDefault="00E546CC" w:rsidP="00DE16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52A1F760" w14:textId="77777777" w:rsidR="00E546CC" w:rsidRDefault="00E546CC" w:rsidP="00DE16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3F385999" w14:textId="77777777" w:rsidR="00E546CC" w:rsidRDefault="00E546CC" w:rsidP="00DE16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2EC84EAE" w14:textId="77777777" w:rsidR="009C749A" w:rsidRDefault="009C749A" w:rsidP="00DE16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098D7154" w14:textId="77777777" w:rsidR="009C749A" w:rsidRDefault="009C749A" w:rsidP="00DE16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6E740E4C" w14:textId="77777777" w:rsidR="009C749A" w:rsidRDefault="009C749A" w:rsidP="00DE16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6AAD9834" w14:textId="77777777" w:rsidR="009C749A" w:rsidRDefault="009C749A" w:rsidP="00DE16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5698B730" w14:textId="77777777" w:rsidR="009C749A" w:rsidRPr="001911D2" w:rsidRDefault="009C749A" w:rsidP="00DE16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3E1DDA29" w14:textId="39E8C753" w:rsidR="00DE16EA" w:rsidRPr="00B24452" w:rsidRDefault="00B24452" w:rsidP="00B24452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</w:pPr>
      <w:r w:rsidRPr="00B24452">
        <w:rPr>
          <w:rFonts w:ascii="Times New Roman" w:eastAsia="Times New Roman" w:hAnsi="Times New Roman" w:cs="Times New Roman"/>
          <w:b/>
          <w:bCs/>
          <w:color w:val="323232"/>
          <w:sz w:val="28"/>
          <w:szCs w:val="28"/>
        </w:rPr>
        <w:lastRenderedPageBreak/>
        <w:t>PREAMBUŁA</w:t>
      </w:r>
    </w:p>
    <w:p w14:paraId="1A4738AE" w14:textId="77777777" w:rsidR="00DE16EA" w:rsidRPr="001911D2" w:rsidRDefault="00DE16EA" w:rsidP="00B24452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6A74A47C" w14:textId="77777777" w:rsidR="00B24452" w:rsidRDefault="00DE16EA" w:rsidP="00B24452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color w:val="323232"/>
          <w:sz w:val="24"/>
          <w:szCs w:val="24"/>
        </w:rPr>
        <w:t>“Dziecko ma prawo być sobą. Ma prawo do popełniania błędów. Ma prawo do posiadania własnego zdania. Ma prawo do szacunku.</w:t>
      </w:r>
      <w:r w:rsidRPr="001911D2">
        <w:rPr>
          <w:rFonts w:ascii="Times New Roman" w:eastAsia="Times New Roman" w:hAnsi="Times New Roman" w:cs="Times New Roman"/>
          <w:b/>
          <w:color w:val="323232"/>
          <w:sz w:val="24"/>
          <w:szCs w:val="24"/>
        </w:rPr>
        <w:br/>
        <w:t>Nie ma dzieci – są ludzie.”</w:t>
      </w:r>
    </w:p>
    <w:p w14:paraId="382074E5" w14:textId="6EF9C15A" w:rsidR="00DE16EA" w:rsidRPr="00B24452" w:rsidRDefault="00B24452" w:rsidP="00B24452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</w:rPr>
      </w:pPr>
      <w:r>
        <w:rPr>
          <w:rFonts w:ascii="Times New Roman" w:eastAsia="Times New Roman" w:hAnsi="Times New Roman" w:cs="Times New Roman"/>
          <w:color w:val="323232"/>
          <w:sz w:val="24"/>
          <w:szCs w:val="24"/>
        </w:rPr>
        <w:t xml:space="preserve">                                                                             </w:t>
      </w:r>
      <w:r w:rsidR="00DE16EA" w:rsidRPr="001911D2">
        <w:rPr>
          <w:rFonts w:ascii="Times New Roman" w:eastAsia="Times New Roman" w:hAnsi="Times New Roman" w:cs="Times New Roman"/>
          <w:color w:val="323232"/>
          <w:sz w:val="24"/>
          <w:szCs w:val="24"/>
        </w:rPr>
        <w:t>(J. Korczak)</w:t>
      </w:r>
    </w:p>
    <w:p w14:paraId="2158975A" w14:textId="092B1C71" w:rsidR="00E546CC" w:rsidRDefault="00DE16EA" w:rsidP="00B2445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23232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color w:val="323232"/>
          <w:sz w:val="24"/>
          <w:szCs w:val="24"/>
        </w:rPr>
        <w:br/>
      </w:r>
      <w:r w:rsidR="00B24452">
        <w:rPr>
          <w:rFonts w:ascii="Times New Roman" w:eastAsia="Times New Roman" w:hAnsi="Times New Roman" w:cs="Times New Roman"/>
          <w:color w:val="323232"/>
          <w:sz w:val="24"/>
          <w:szCs w:val="24"/>
        </w:rPr>
        <w:t xml:space="preserve">                   </w:t>
      </w:r>
      <w:r w:rsidRPr="001911D2">
        <w:rPr>
          <w:rFonts w:ascii="Times New Roman" w:eastAsia="Times New Roman" w:hAnsi="Times New Roman" w:cs="Times New Roman"/>
          <w:color w:val="323232"/>
          <w:sz w:val="24"/>
          <w:szCs w:val="24"/>
        </w:rPr>
        <w:t>Nasze przedszkole to drugi dom dla dzieci. Dom, który daje poczucie bezpieczeństwa, gdzie każdy czuje się doceniony i zaakceptowany. To miejsce, w którym każde dziecko jest otoczone właściwą opieką i jest chronione przed krzywdzeniem ze strony innych dzieci i dorosłych. Wszyscy pracownicy traktują dziecko z szacunkiem, dostrzegają jego potrzeby i niosą pomoc. Nikt nie stosuje wobec dzieci żadnej formy przemocy. Wszystkie osoby mające kontakt z dzieckiem na terenie placówki dbają o jego dobro i</w:t>
      </w:r>
      <w:r>
        <w:rPr>
          <w:rFonts w:ascii="Times New Roman" w:eastAsia="Times New Roman" w:hAnsi="Times New Roman" w:cs="Times New Roman"/>
          <w:color w:val="323232"/>
          <w:sz w:val="24"/>
          <w:szCs w:val="24"/>
        </w:rPr>
        <w:t xml:space="preserve"> </w:t>
      </w:r>
      <w:r w:rsidRPr="001911D2">
        <w:rPr>
          <w:rFonts w:ascii="Times New Roman" w:eastAsia="Times New Roman" w:hAnsi="Times New Roman" w:cs="Times New Roman"/>
          <w:color w:val="323232"/>
          <w:sz w:val="24"/>
          <w:szCs w:val="24"/>
        </w:rPr>
        <w:t>bezpieczeństwo zarówno fizyczne jak i psychiczne. Priorytetem naszego przedszkola jest działanie dla dobra dziecka i w jego najlepszym interesie. Wszelkie działania wobec dziecka podejmowane są zgodnie z zobowiązującymi przepisami prawa oraz wewnętrznymi uregul</w:t>
      </w:r>
      <w:r>
        <w:rPr>
          <w:rFonts w:ascii="Times New Roman" w:eastAsia="Times New Roman" w:hAnsi="Times New Roman" w:cs="Times New Roman"/>
          <w:color w:val="323232"/>
          <w:sz w:val="24"/>
          <w:szCs w:val="24"/>
        </w:rPr>
        <w:t>owaniami placówki.</w:t>
      </w:r>
    </w:p>
    <w:p w14:paraId="19300116" w14:textId="77777777" w:rsidR="00E546CC" w:rsidRDefault="00E546CC" w:rsidP="00B24452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3FF4F5E8" w14:textId="77777777" w:rsidR="00DE16EA" w:rsidRDefault="00DE16EA" w:rsidP="00B24452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14B0D2A7" w14:textId="77777777" w:rsidR="00831279" w:rsidRDefault="00831279" w:rsidP="00B24452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323232"/>
          <w:sz w:val="24"/>
          <w:szCs w:val="24"/>
        </w:rPr>
      </w:pPr>
    </w:p>
    <w:p w14:paraId="5FD63E73" w14:textId="62ED2D6F" w:rsidR="00DE16EA" w:rsidRDefault="00DE16EA" w:rsidP="00B24452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279">
        <w:rPr>
          <w:rFonts w:ascii="Times New Roman" w:eastAsia="Times New Roman" w:hAnsi="Times New Roman" w:cs="Times New Roman"/>
          <w:b/>
          <w:sz w:val="28"/>
          <w:szCs w:val="28"/>
        </w:rPr>
        <w:t>ROZDZIAŁ I</w:t>
      </w:r>
    </w:p>
    <w:p w14:paraId="291958A1" w14:textId="77777777" w:rsidR="00831279" w:rsidRPr="00831279" w:rsidRDefault="00831279" w:rsidP="00B24452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85930B" w14:textId="5A9F2DE2" w:rsidR="00DE16EA" w:rsidRPr="00831279" w:rsidRDefault="00DE16EA" w:rsidP="00831279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color w:val="323232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color w:val="323232"/>
          <w:sz w:val="24"/>
          <w:szCs w:val="24"/>
        </w:rPr>
        <w:t xml:space="preserve">§ 1 </w:t>
      </w:r>
    </w:p>
    <w:p w14:paraId="6E66D513" w14:textId="5D6D23D3" w:rsidR="00DE16EA" w:rsidRPr="001911D2" w:rsidRDefault="00DE16EA" w:rsidP="00B24452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</w:rPr>
        <w:t xml:space="preserve">OBJAŚNIENIE TERMINÓW </w:t>
      </w:r>
    </w:p>
    <w:p w14:paraId="7A093010" w14:textId="77777777" w:rsidR="00DE16EA" w:rsidRPr="001911D2" w:rsidRDefault="00DE16EA" w:rsidP="00B24452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sz w:val="24"/>
          <w:szCs w:val="24"/>
        </w:rPr>
        <w:t>Personelem lub członkiem personelu</w:t>
      </w:r>
      <w:r w:rsidRPr="001911D2">
        <w:rPr>
          <w:rFonts w:ascii="Times New Roman" w:eastAsia="Times New Roman" w:hAnsi="Times New Roman" w:cs="Times New Roman"/>
          <w:sz w:val="24"/>
          <w:szCs w:val="24"/>
        </w:rPr>
        <w:t xml:space="preserve"> jest osoba zatrudniona na podstawie umowy o pracę, umowy cywilnoprawnej a także wolontariusz, student odbywający praktyki lub inne osoby bez względu na formę zatrudnienia, które z racji pełnionej funkcji lub realizowanych zadań mają lub mogą mieć kontakt z dziećmi.</w:t>
      </w:r>
    </w:p>
    <w:p w14:paraId="4D85C0E2" w14:textId="77777777" w:rsidR="00DE16EA" w:rsidRPr="001911D2" w:rsidRDefault="00DE16EA" w:rsidP="00B24452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sz w:val="24"/>
          <w:szCs w:val="24"/>
        </w:rPr>
        <w:t>Dyrektorem</w:t>
      </w:r>
      <w:r w:rsidRPr="001911D2">
        <w:rPr>
          <w:rFonts w:ascii="Times New Roman" w:eastAsia="Times New Roman" w:hAnsi="Times New Roman" w:cs="Times New Roman"/>
          <w:sz w:val="24"/>
          <w:szCs w:val="24"/>
        </w:rPr>
        <w:t xml:space="preserve"> należy przez to rozumieć Dyrek</w:t>
      </w:r>
      <w:r>
        <w:rPr>
          <w:rFonts w:ascii="Times New Roman" w:eastAsia="Times New Roman" w:hAnsi="Times New Roman" w:cs="Times New Roman"/>
          <w:sz w:val="24"/>
          <w:szCs w:val="24"/>
        </w:rPr>
        <w:t>tora Przedszkola.</w:t>
      </w:r>
    </w:p>
    <w:p w14:paraId="1F458DAC" w14:textId="77777777" w:rsidR="00DE16EA" w:rsidRPr="001911D2" w:rsidRDefault="00DE16EA" w:rsidP="00B24452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sz w:val="24"/>
          <w:szCs w:val="24"/>
        </w:rPr>
        <w:t>Dzieckiem/małoletnim</w:t>
      </w:r>
      <w:r w:rsidRPr="001911D2">
        <w:rPr>
          <w:rFonts w:ascii="Times New Roman" w:eastAsia="Times New Roman" w:hAnsi="Times New Roman" w:cs="Times New Roman"/>
          <w:sz w:val="24"/>
          <w:szCs w:val="24"/>
        </w:rPr>
        <w:t xml:space="preserve"> jest każda osoba do ukończenia 18 roku życia.</w:t>
      </w:r>
    </w:p>
    <w:p w14:paraId="4A58C4B8" w14:textId="77777777" w:rsidR="00DE16EA" w:rsidRPr="001911D2" w:rsidRDefault="00DE16EA" w:rsidP="00B24452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sz w:val="24"/>
          <w:szCs w:val="24"/>
        </w:rPr>
        <w:t>Opiekunem dziecka</w:t>
      </w:r>
      <w:r w:rsidRPr="001911D2">
        <w:rPr>
          <w:rFonts w:ascii="Times New Roman" w:eastAsia="Times New Roman" w:hAnsi="Times New Roman" w:cs="Times New Roman"/>
          <w:sz w:val="24"/>
          <w:szCs w:val="24"/>
        </w:rPr>
        <w:t xml:space="preserve"> jest osoba uprawniona do reprezentacji dziecka, w szczególności jego rodzic lub opiekun prawny. W myśl niniejszego dokumentu opiekunem jest również rodzic zastępczy lub przedstawiciel ustawowy, który może dokonywać czynności prawnych </w:t>
      </w:r>
      <w:r w:rsidRPr="001911D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 imieniu dziecka i ma za zadanie chronić jego interesy. </w:t>
      </w:r>
      <w:r w:rsidRPr="001911D2">
        <w:rPr>
          <w:rFonts w:ascii="Times New Roman" w:hAnsi="Times New Roman" w:cs="Times New Roman"/>
          <w:sz w:val="24"/>
          <w:szCs w:val="24"/>
        </w:rPr>
        <w:t>Jeżeli dziecko pozostaje pod władzą rodzicielską obojga rodziców, każde z nich może działać samodzielnie jako przedstawiciel ustawowy dziecka.</w:t>
      </w:r>
    </w:p>
    <w:p w14:paraId="4A7F9A63" w14:textId="77777777" w:rsidR="00DE16EA" w:rsidRPr="001911D2" w:rsidRDefault="00DE16EA" w:rsidP="00B2445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b/>
          <w:iCs/>
          <w:sz w:val="24"/>
          <w:szCs w:val="24"/>
        </w:rPr>
        <w:t>Osobie najbliższej dziecku/wychowankowi</w:t>
      </w:r>
      <w:r w:rsidRPr="001911D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– należy przez to rozumieć osobę wstępną: matkę, ojca, babcię, dziadka; rodzeństwo: siostrę, brata, w tym rodzeństwo przyrodnie, a także inne osoby pozostające we wspólnym gospodarstwie, a w przypadku jej braku – osobę pełnoletnią wskazaną przez dziecko/małoletniego.</w:t>
      </w:r>
    </w:p>
    <w:p w14:paraId="1C52B61D" w14:textId="77777777" w:rsidR="00DE16EA" w:rsidRPr="005733D1" w:rsidRDefault="00DE16EA" w:rsidP="00B24452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sz w:val="24"/>
          <w:szCs w:val="24"/>
        </w:rPr>
        <w:t>Zgoda rodzica dziecka</w:t>
      </w:r>
      <w:r w:rsidRPr="001911D2">
        <w:rPr>
          <w:rFonts w:ascii="Times New Roman" w:eastAsia="Times New Roman" w:hAnsi="Times New Roman" w:cs="Times New Roman"/>
          <w:sz w:val="24"/>
          <w:szCs w:val="24"/>
        </w:rPr>
        <w:t xml:space="preserve"> oznacza zgodę co najmniej jednego z rodziców dziecka. Jednak w przypadku braku porozumienia między rodzicami dziecka należy poinformować rodziców o konieczności rozstrzygnięcia sprawy przez sąd rodzinny.</w:t>
      </w:r>
    </w:p>
    <w:p w14:paraId="2C212A76" w14:textId="77777777" w:rsidR="00DE16EA" w:rsidRPr="001911D2" w:rsidRDefault="00DE16EA" w:rsidP="00B24452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sz w:val="24"/>
          <w:szCs w:val="24"/>
        </w:rPr>
        <w:t>Osoba odpowiedzialna za monitorowanie Programu Ochrony Dzieci</w:t>
      </w:r>
      <w:r w:rsidRPr="001911D2">
        <w:rPr>
          <w:rFonts w:ascii="Times New Roman" w:eastAsia="Times New Roman" w:hAnsi="Times New Roman" w:cs="Times New Roman"/>
          <w:sz w:val="24"/>
          <w:szCs w:val="24"/>
        </w:rPr>
        <w:t xml:space="preserve"> to wyznaczony przez dyrektora przedszkola nauczyciel sprawujący nadzór nad jego realizacją w przedszkolu.</w:t>
      </w:r>
    </w:p>
    <w:p w14:paraId="0F66C5FD" w14:textId="77777777" w:rsidR="00DE16EA" w:rsidRPr="001911D2" w:rsidRDefault="00DE16EA" w:rsidP="00B24452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sz w:val="24"/>
          <w:szCs w:val="24"/>
        </w:rPr>
        <w:t>Dane osobowe dziecka</w:t>
      </w:r>
      <w:r w:rsidRPr="001911D2">
        <w:rPr>
          <w:rFonts w:ascii="Times New Roman" w:eastAsia="Times New Roman" w:hAnsi="Times New Roman" w:cs="Times New Roman"/>
          <w:sz w:val="24"/>
          <w:szCs w:val="24"/>
        </w:rPr>
        <w:t xml:space="preserve"> to wszelkie informacje umożliwiające identyfikację dziecka. </w:t>
      </w:r>
    </w:p>
    <w:p w14:paraId="74C63B92" w14:textId="77777777" w:rsidR="00DE16EA" w:rsidRPr="001911D2" w:rsidRDefault="00DE16EA" w:rsidP="00B24452">
      <w:pPr>
        <w:pStyle w:val="Akapitzlist"/>
        <w:numPr>
          <w:ilvl w:val="0"/>
          <w:numId w:val="15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1D2">
        <w:rPr>
          <w:rFonts w:ascii="Times New Roman" w:eastAsia="Times New Roman" w:hAnsi="Times New Roman" w:cs="Times New Roman"/>
          <w:b/>
          <w:sz w:val="24"/>
          <w:szCs w:val="24"/>
        </w:rPr>
        <w:t>Przez krzywdzenie dziecka</w:t>
      </w:r>
      <w:r w:rsidRPr="001911D2">
        <w:rPr>
          <w:rFonts w:ascii="Times New Roman" w:eastAsia="Times New Roman" w:hAnsi="Times New Roman" w:cs="Times New Roman"/>
          <w:sz w:val="24"/>
          <w:szCs w:val="24"/>
        </w:rPr>
        <w:t xml:space="preserve"> należy rozumieć popełnienie czynu zabronionego lub czynu karalnego na szkodę dziecka przez jakąkolwiek osobę, w tym członka personelu placówki lub zagrożenie dobra dziecka, w tym jego zaniedbywanie. Formy przemocy:</w:t>
      </w:r>
    </w:p>
    <w:p w14:paraId="73E846DF" w14:textId="77777777" w:rsidR="00DE16EA" w:rsidRPr="001911D2" w:rsidRDefault="00DE16EA" w:rsidP="00B2445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b/>
          <w:iCs/>
          <w:sz w:val="24"/>
          <w:szCs w:val="24"/>
        </w:rPr>
        <w:t>przemoc fizyczna</w:t>
      </w:r>
      <w:r w:rsidRPr="001911D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– należy przez to rozumieć każde intencjonalne działanie sprawcy, mające na celu przekroczenie granicy ciała dziecka/małoletniego, np. bicie, popychanie, szarpanie, itp.,</w:t>
      </w:r>
    </w:p>
    <w:p w14:paraId="30F3DC83" w14:textId="77777777" w:rsidR="00DE16EA" w:rsidRPr="001911D2" w:rsidRDefault="00DE16EA" w:rsidP="00B2445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b/>
          <w:iCs/>
          <w:sz w:val="24"/>
          <w:szCs w:val="24"/>
        </w:rPr>
        <w:t>przemoc seksualna</w:t>
      </w:r>
      <w:r w:rsidRPr="001911D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– należy przez to rozumieć zaangażowanie dziecka/małoletniego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911D2">
        <w:rPr>
          <w:rFonts w:ascii="Times New Roman" w:hAnsi="Times New Roman" w:cs="Times New Roman"/>
          <w:sz w:val="24"/>
          <w:szCs w:val="24"/>
        </w:rPr>
        <w:t>aktywność seksualną, której nie jest on lub ona w stanie w pełni zrozumieć i udzielić na nią świadomej zgody, naruszającą prawo i obyczaje danego społeczeństwa,</w:t>
      </w:r>
    </w:p>
    <w:p w14:paraId="165F5F0A" w14:textId="77777777" w:rsidR="00DE16EA" w:rsidRPr="001911D2" w:rsidRDefault="00DE16EA" w:rsidP="00B2445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b/>
          <w:iCs/>
          <w:sz w:val="24"/>
          <w:szCs w:val="24"/>
        </w:rPr>
        <w:t>przemoc psychiczna</w:t>
      </w:r>
      <w:r w:rsidRPr="001911D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 xml:space="preserve">– należy przez to rozumieć powtarzający się wzorzec </w:t>
      </w:r>
      <w:proofErr w:type="spellStart"/>
      <w:r w:rsidRPr="001911D2"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 w:rsidRPr="001911D2">
        <w:rPr>
          <w:rFonts w:ascii="Times New Roman" w:hAnsi="Times New Roman" w:cs="Times New Roman"/>
          <w:sz w:val="24"/>
          <w:szCs w:val="24"/>
        </w:rPr>
        <w:t xml:space="preserve"> opiekuna lub skrajnie drastyczne wydarzenie (lub wydarzenia), które powodują u dziecka poczucie, że jest nic niewarte, złe, niekochane, niechciane, zagrożone i że jego osoba ma jakąkolwiek wartość jedynie wtedy, gdy zaspokaja potrzeby innych,</w:t>
      </w:r>
    </w:p>
    <w:p w14:paraId="63CDC71E" w14:textId="77777777" w:rsidR="00DE16EA" w:rsidRPr="001911D2" w:rsidRDefault="00DE16EA" w:rsidP="00B2445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b/>
          <w:iCs/>
          <w:sz w:val="24"/>
          <w:szCs w:val="24"/>
        </w:rPr>
        <w:t>zaniedbanie</w:t>
      </w:r>
      <w:r w:rsidRPr="001911D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– należy przez to rozumieć chroniczne lub incydentalne niezaspokajanie podstawowych potrzeb fizycznych i psychicznych przez osoby zobowiązane do opieki, troski i ochrony zdrowia i/lub nierespektowanie podstawowych praw, powodujące zaburzenia jego zdrowia i/lub trudności w rozwoju,</w:t>
      </w:r>
    </w:p>
    <w:p w14:paraId="685CA47C" w14:textId="77777777" w:rsidR="00DE16EA" w:rsidRPr="001911D2" w:rsidRDefault="00DE16EA" w:rsidP="00B24452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b/>
          <w:iCs/>
          <w:sz w:val="24"/>
          <w:szCs w:val="24"/>
        </w:rPr>
        <w:t>przemoc domowa</w:t>
      </w:r>
      <w:r w:rsidRPr="001911D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– należy przez to rozumieć jednorazowe albo powtarzające się umyślne działanie lub zaniechanie naruszające prawa lub dobra osobiste członków rodziny, a także innych osób wspólnie zamieszkujących lub gospodarujących, w szczególności narażające te osoby na niebezpieczeństwo utraty życia, zdrowia, naruszające ich godność, nietykalność cielesną, wolność, w tym seksualną, powodujące szkody na ich zdrowiu fizycznym lub psychicznym, a także wywołujące cierpienia i krzywdy moralne u osób dotkniętych przemocą.</w:t>
      </w:r>
    </w:p>
    <w:p w14:paraId="451F1A0A" w14:textId="77777777" w:rsidR="00DE16EA" w:rsidRPr="005733D1" w:rsidRDefault="00DE16EA" w:rsidP="00B2445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3D1">
        <w:rPr>
          <w:rFonts w:ascii="Times New Roman" w:hAnsi="Times New Roman" w:cs="Times New Roman"/>
          <w:b/>
          <w:iCs/>
          <w:sz w:val="24"/>
          <w:szCs w:val="24"/>
        </w:rPr>
        <w:t>Osoba stosująca przemoc domową</w:t>
      </w:r>
      <w:r w:rsidRPr="005733D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733D1">
        <w:rPr>
          <w:rFonts w:ascii="Times New Roman" w:hAnsi="Times New Roman" w:cs="Times New Roman"/>
          <w:sz w:val="24"/>
          <w:szCs w:val="24"/>
        </w:rPr>
        <w:t>– należy przez to rozumieć pełnoletniego, który dopuszcza się przemocy domowej</w:t>
      </w:r>
      <w:r w:rsidRPr="005733D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536C82D" w14:textId="77777777" w:rsidR="00DE16EA" w:rsidRPr="001911D2" w:rsidRDefault="00DE16EA" w:rsidP="00B2445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b/>
          <w:iCs/>
          <w:sz w:val="24"/>
          <w:szCs w:val="24"/>
        </w:rPr>
        <w:t>Świadek przemocy domowej</w:t>
      </w:r>
      <w:r w:rsidRPr="001911D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– należy przez to rozumieć osobę, która posiada wiedzę na temat stosowania przemocy domowej lub widziała akt przemocy domowej.</w:t>
      </w:r>
    </w:p>
    <w:p w14:paraId="31AA3852" w14:textId="77777777" w:rsidR="00DE16EA" w:rsidRPr="001911D2" w:rsidRDefault="00DE16EA" w:rsidP="00B2445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b/>
          <w:sz w:val="24"/>
          <w:szCs w:val="24"/>
        </w:rPr>
        <w:lastRenderedPageBreak/>
        <w:t>Osoba</w:t>
      </w:r>
      <w:r w:rsidRPr="001911D2">
        <w:rPr>
          <w:rFonts w:ascii="Times New Roman" w:hAnsi="Times New Roman" w:cs="Times New Roman"/>
          <w:b/>
          <w:spacing w:val="61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b/>
          <w:sz w:val="24"/>
          <w:szCs w:val="24"/>
        </w:rPr>
        <w:t>odpowiedzialna</w:t>
      </w:r>
      <w:r w:rsidRPr="001911D2">
        <w:rPr>
          <w:rFonts w:ascii="Times New Roman" w:hAnsi="Times New Roman" w:cs="Times New Roman"/>
          <w:b/>
          <w:spacing w:val="61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za</w:t>
      </w:r>
      <w:r w:rsidRPr="001911D2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Program Ochrony Dzieci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wyznaczony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przez</w:t>
      </w:r>
      <w:r w:rsidRPr="00191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dyrektora</w:t>
      </w:r>
      <w:r w:rsidRPr="001911D2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placówki pracownik sprawujący nadzór nad realizacją Programu Ochrony Dzieci</w:t>
      </w:r>
      <w:r w:rsidRPr="00191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w przedszkolu.</w:t>
      </w:r>
    </w:p>
    <w:p w14:paraId="6A3F70B0" w14:textId="77777777" w:rsidR="00DE16EA" w:rsidRPr="001911D2" w:rsidRDefault="00DE16EA" w:rsidP="00B2445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b/>
          <w:sz w:val="24"/>
          <w:szCs w:val="24"/>
        </w:rPr>
        <w:t xml:space="preserve">Zespół interwencyjny </w:t>
      </w:r>
      <w:r w:rsidRPr="001911D2">
        <w:rPr>
          <w:rFonts w:ascii="Times New Roman" w:hAnsi="Times New Roman" w:cs="Times New Roman"/>
          <w:sz w:val="24"/>
          <w:szCs w:val="24"/>
        </w:rPr>
        <w:t>– zespół powołany przez dyrektora przedszkola</w:t>
      </w:r>
      <w:r w:rsidRPr="001911D2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przypadku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podejrzenia krzywdzenia dziecka. W skład zespołu mogą wejść: dyrektor,</w:t>
      </w:r>
      <w:r w:rsidRPr="00191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nauczyciele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grupy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dziecka,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psycholog,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pracownicy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mający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wiedzę</w:t>
      </w:r>
      <w:r w:rsidRPr="001911D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o</w:t>
      </w:r>
      <w:r w:rsidRPr="001911D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911D2">
        <w:rPr>
          <w:rFonts w:ascii="Times New Roman" w:hAnsi="Times New Roman" w:cs="Times New Roman"/>
          <w:sz w:val="24"/>
          <w:szCs w:val="24"/>
        </w:rPr>
        <w:t>krzywdzeniu dziecka.</w:t>
      </w:r>
    </w:p>
    <w:p w14:paraId="51F34D1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E0BCD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B8E337" w14:textId="5BA937E9" w:rsidR="003A4B17" w:rsidRPr="003A4B17" w:rsidRDefault="003A4B17" w:rsidP="003A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B17">
        <w:rPr>
          <w:rFonts w:ascii="Times New Roman" w:hAnsi="Times New Roman" w:cs="Times New Roman"/>
          <w:b/>
          <w:sz w:val="28"/>
          <w:szCs w:val="28"/>
        </w:rPr>
        <w:t>ROZDZIAŁ II</w:t>
      </w:r>
    </w:p>
    <w:p w14:paraId="1CF17280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Czynniki ryzyka i symptomy krzywdzenia dzieci – zasady rozpoznawania i reagowania</w:t>
      </w:r>
    </w:p>
    <w:p w14:paraId="75C250D8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A45F16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14:paraId="4EE0A921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C54489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Rekrutacja pracowników Przedszkola odbywa się zgodnie z zasadami bezpiecznej rekrutacji personelu. Zasady Rekrutacji stanowią Załącznik nr 1 do niniejszych Standardów.</w:t>
      </w:r>
    </w:p>
    <w:p w14:paraId="79E304AC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Pracownicy znają i stosują zasady bezpiecznych relacji personel – dziecko i dziecko – dziecko ustalone w Przedszkolu. </w:t>
      </w:r>
    </w:p>
    <w:p w14:paraId="1537309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Pracownicy Przedszkola posiadają wiedzę na temat czynników ryzyka i symptomów krzywdzenia dzieci i zwracają na nie uwagę w ramach wykonywanych obowiązków.</w:t>
      </w:r>
    </w:p>
    <w:p w14:paraId="014F351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Pracownicy Przedszkola monitorują sytuację i dobrostan dziecka.</w:t>
      </w:r>
    </w:p>
    <w:p w14:paraId="56B3B9D2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W przypadku zidentyfikowania czynników ryzyka pracownicy Przedszkola podejmują rozmowę </w:t>
      </w:r>
      <w:r>
        <w:rPr>
          <w:rFonts w:ascii="Times New Roman" w:hAnsi="Times New Roman" w:cs="Times New Roman"/>
          <w:sz w:val="24"/>
          <w:szCs w:val="24"/>
        </w:rPr>
        <w:br/>
        <w:t>z rodzicami, przekazując informacje na temat dostępnej oferty wsparcia i motywując ich do szukania dla siebie pomocy.</w:t>
      </w:r>
    </w:p>
    <w:p w14:paraId="47EC95A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368109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010DC8" w14:textId="23D008CA" w:rsidR="003A4B17" w:rsidRPr="003A4B17" w:rsidRDefault="003A4B17" w:rsidP="003A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B17">
        <w:rPr>
          <w:rFonts w:ascii="Times New Roman" w:hAnsi="Times New Roman" w:cs="Times New Roman"/>
          <w:b/>
          <w:sz w:val="28"/>
          <w:szCs w:val="28"/>
        </w:rPr>
        <w:t>ROZDZIAŁ III</w:t>
      </w:r>
    </w:p>
    <w:p w14:paraId="5B7AB7DA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Procedury interwencji w  przypadku krzywdzenia dziecka</w:t>
      </w:r>
    </w:p>
    <w:p w14:paraId="0DEC0C53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A195BC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14:paraId="58FA0F02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1EA50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 przypadku uzyskania przez pracownika przedszkola informacji, że dziecko jest krzywdzone, pracownik ma obowiązek sporządzenia notatki służbowej i przekazania uzyskanej informacji koordynatorowi wdrażania SOD lub Dyrektorowi przedszkola.</w:t>
      </w:r>
    </w:p>
    <w:p w14:paraId="0EADED90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7F75FE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2</w:t>
      </w:r>
    </w:p>
    <w:p w14:paraId="51DE7274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D9BC8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Koordynator lub Dyrektor przedszkola wzywa opiekunów dziecka, którego krzywdzenie podejrzewa oraz informuje ich o podejrzeniach.</w:t>
      </w:r>
    </w:p>
    <w:p w14:paraId="052298E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Koordynator lub Dyrektor przedszkola sporządza opis sytuacji przedszkolnej i rodzinnej dziecka na podstawie rozmów z dzieckiem, nauczycielami, wychowawcą i rodzicami oraz plan pomocy dziecku.</w:t>
      </w:r>
    </w:p>
    <w:p w14:paraId="1B51AF0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Plan pomocy dziecku powinien zawierać wskazania dotyczące:</w:t>
      </w:r>
    </w:p>
    <w:p w14:paraId="27B4DE89" w14:textId="77777777" w:rsidR="003A4B17" w:rsidRDefault="003A4B17" w:rsidP="003A4B1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podjęcia przez przedszkole działań w celu zapewnienia dziecku bezpieczeństwa, w tym zgłoszenie podejrzenia krzywdzenia do odpowiedniej instytucji; </w:t>
      </w:r>
    </w:p>
    <w:p w14:paraId="60CA07AF" w14:textId="77777777" w:rsidR="003A4B17" w:rsidRDefault="003A4B17" w:rsidP="003A4B1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wsparcia, jakie instytucja lub przedszkole zaoferuje dziecku;</w:t>
      </w:r>
    </w:p>
    <w:p w14:paraId="41959D37" w14:textId="77777777" w:rsidR="003A4B17" w:rsidRDefault="003A4B17" w:rsidP="003A4B1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skierowania dziecka do specjalistycznej placówki pomocy dziecku, jeżeli istnieje taka potrzeba. </w:t>
      </w:r>
    </w:p>
    <w:p w14:paraId="23BD1C40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W przypadku podejrzenia, że dziecko jest krzywdzone przez pracowników przedszkola, Dyrektor ma obowiązek sporządzenia notatki służbowej oraz ustala: </w:t>
      </w:r>
    </w:p>
    <w:p w14:paraId="28F191DA" w14:textId="77777777" w:rsidR="003A4B17" w:rsidRDefault="003A4B17" w:rsidP="003A4B17">
      <w:pPr>
        <w:numPr>
          <w:ilvl w:val="0"/>
          <w:numId w:val="6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 działania pomocy dziecku,</w:t>
      </w:r>
    </w:p>
    <w:p w14:paraId="5675206D" w14:textId="77777777" w:rsidR="003A4B17" w:rsidRDefault="003A4B17" w:rsidP="003A4B17">
      <w:pPr>
        <w:numPr>
          <w:ilvl w:val="0"/>
          <w:numId w:val="6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kontrakt z pracownikiem wobec którego zachodzi podejrzenie o krzywdzeniu dziecka zawierający działania eliminujące nieodpowiednie zachowania oraz konsekwencje,</w:t>
      </w:r>
    </w:p>
    <w:p w14:paraId="6669D355" w14:textId="77777777" w:rsidR="003A4B17" w:rsidRDefault="003A4B17" w:rsidP="003A4B17">
      <w:pPr>
        <w:numPr>
          <w:ilvl w:val="0"/>
          <w:numId w:val="6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wdraża zaplanowane działania i monitoruje sytuację. </w:t>
      </w:r>
    </w:p>
    <w:p w14:paraId="04DD46A3" w14:textId="77777777" w:rsidR="003A4B17" w:rsidRDefault="003A4B17" w:rsidP="003A4B17">
      <w:pPr>
        <w:numPr>
          <w:ilvl w:val="0"/>
          <w:numId w:val="6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sprawdza czy zaplanowane działania przynoszą rezultaty, jeśli tak zakańcza działanie.</w:t>
      </w:r>
    </w:p>
    <w:p w14:paraId="37EB9E20" w14:textId="77777777" w:rsidR="003A4B17" w:rsidRDefault="003A4B17" w:rsidP="003A4B17">
      <w:pPr>
        <w:numPr>
          <w:ilvl w:val="0"/>
          <w:numId w:val="6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jeśli działania nie przynoszą pozytywnego efektu, Dyrektor podejmuje w stosunku do osoby krzywdzącej dziecko działania interdyscyplinarne  </w:t>
      </w:r>
    </w:p>
    <w:p w14:paraId="651E1354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D87853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3</w:t>
      </w:r>
    </w:p>
    <w:p w14:paraId="048CD6D5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1A5237" w14:textId="6518FDE0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 przypadkach bardziej skomplikowanych (wykorzystywanie seksualne oraz znęcanie się fizyczne i psychiczne o dużym nasileniu), Dyrektor powołuje zespół interwencyjny, w skład którego mogą wejść: nauczyciel - specjalista, psycholog, wychowawca dziecka, Dyrektor, inni pracownicy mający wiedzę o krzywdzeniu dziecka lub o dziecku (dalej jako: zespół interwencyjny).</w:t>
      </w:r>
    </w:p>
    <w:p w14:paraId="4ED0E19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Zespół interwencyjny sporządza plan pomocy dziecku, na podstawie opisu sporządzonego przez koordynatora lub Dyrektora przedszkola oraz innych, uzyskanych przez członków zespołu, informacji.</w:t>
      </w:r>
    </w:p>
    <w:p w14:paraId="3E6B6759" w14:textId="0AD06899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W przypadku gdy podejrzenie krzywdzenia zgłoszą rodzice/opiekunowie dziecka, Dyrektor przedszkola jest zobowiązany powołać zespół interwencyjny. Zespół wzywa rodziców/opiekunów dziecka na spotkanie wyjaśniające, podczas którego może zaproponować zdiagnozowanie zgłaszanego podejrzenia w zewnętrznej, bezstronnej instytucji. Ze spotkania sporządza się protokół.</w:t>
      </w:r>
    </w:p>
    <w:p w14:paraId="3968A71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EC417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15A309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1C73B3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4</w:t>
      </w:r>
    </w:p>
    <w:p w14:paraId="4E8F754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937ADC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Plan pomocy dziecku jest przedstawiany przez koordynatora lub Dyrektora przedszkola rodzicom/opiekunom z zaleceniem współpracy przy jego realizacji.</w:t>
      </w:r>
    </w:p>
    <w:p w14:paraId="64DD4819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Koordynator lub Dyrektor przedszkola informuje rodziców/opiekunów o obowiązku zgłoszenia podejrzenia krzywdzenia dziecka do odpowiedniej instytucji (prokuratura/Policja/ sąd/ Zespół Interdyscyplinarny/Centrum Usług Społecznych).</w:t>
      </w:r>
    </w:p>
    <w:p w14:paraId="1823E2CB" w14:textId="346CC952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Po poinformowaniu rodziców przez koordynatora lub Dyrektora przedszkola – zgodnie z punktem poprzedzającym – Dyrektor przedszkola  składa zawiadomienie o podejrzeniu przestępstwa do prokuratury/Policji lub wniosek o wgląd w sytuację rodzinny do Sądu Rejonowego, Wydział Rodzinny i Nieletnich lub przesyła formularz Niebieskiej Karty cześć 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Nauczyciele przedszkola uczestniczą w realizacji procedury „Niebieskiej Karty”, w tym uprawnieni są do samodzielnego jej wszczynania. </w:t>
      </w:r>
    </w:p>
    <w:p w14:paraId="33C034F4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Dalszy tok postępowania leży w kompetencji wskazanych w punkcie poprzedzającym instytucji.</w:t>
      </w:r>
    </w:p>
    <w:p w14:paraId="6FBC38B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W przypadku, gdy podejrzenie krzywdzenia zgłosili rodzice/ opiekunowie dziecka, a podejrzenie to nie zostało potwierdzone, należy o tym fakcie poinformować rodziców/opiekunów dziecka na piśmie.</w:t>
      </w:r>
    </w:p>
    <w:p w14:paraId="22D9FBD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A00628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5</w:t>
      </w:r>
    </w:p>
    <w:p w14:paraId="5919013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F4FE51C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 przebiegu interwencji sporządza się kartę interwencji, której wzór stanowi Załącznik nr 2 do niniejszych Standardów. Kartę załącza się do akt osobowych dziecka.</w:t>
      </w:r>
    </w:p>
    <w:p w14:paraId="27152602" w14:textId="4C740FE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Wszyscy pracownicy przedszkola i inne osoby, które w związku z wykonywaniem obowiązków służbowych podjęły informację o krzywdzeniu dziecka lub informacje z tym związane, są zobowiązane do zachowania tych informacji w tajemnicy, wyłączając informacje przekazywane uprawnionym instytucjom w ramach działań interwencyjnych.</w:t>
      </w:r>
    </w:p>
    <w:p w14:paraId="715FF57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58AEC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369690" w14:textId="55411FC3" w:rsidR="003A4B17" w:rsidRPr="003A4B17" w:rsidRDefault="003A4B17" w:rsidP="003A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B17">
        <w:rPr>
          <w:rFonts w:ascii="Times New Roman" w:hAnsi="Times New Roman" w:cs="Times New Roman"/>
          <w:b/>
          <w:sz w:val="28"/>
          <w:szCs w:val="28"/>
        </w:rPr>
        <w:lastRenderedPageBreak/>
        <w:t>ROZDZIAŁ IV</w:t>
      </w:r>
    </w:p>
    <w:p w14:paraId="0B3ACC9C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Zasady ochrony danych osobowych dziecka</w:t>
      </w:r>
    </w:p>
    <w:p w14:paraId="69C83C49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BD9E87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14:paraId="22776B00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509D30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Dane osobowe dziecka podlegają ochronie na zasadach określonych w ustawie z dnia 29 sierpnia 1997 r. o ochronie danych osobowych.</w:t>
      </w:r>
    </w:p>
    <w:p w14:paraId="61AB317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Pracownik przedszkola ma obowiązek zachowania w tajemnicy danych osobowych, które przetwarza oraz zachowania w tajemnicy sposobów zabezpieczenia danych osobowych przed nieuprawnionym dostępem.</w:t>
      </w:r>
    </w:p>
    <w:p w14:paraId="7F96C70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Dane osobowe dziecka są udostępniane wyłącznie osobom i podmiotom uprawnionym na  podstawie odrębnych przepisów.</w:t>
      </w:r>
    </w:p>
    <w:p w14:paraId="565E34FA" w14:textId="1B92E4D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Pracownik przedszkola jest uprawniony do przetwarzania danych osobowych dziecka i udostępniania tych danych w ramach zespołu interdyscyplinarnego powołanego w trybie ustawy z dnia 29 lipca 2005 r. o przeciwdziałaniu przemocy w rodzinie.</w:t>
      </w:r>
    </w:p>
    <w:p w14:paraId="7723482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936772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2</w:t>
      </w:r>
    </w:p>
    <w:p w14:paraId="74F43649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D37F5C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Pracownik przedszkola może wykorzystać informacje o dziecku w celach szkoleniowych lub edukacyjnych wyłącznie z zachowaniem anonimowości dziecka oraz w sposób uniemożliwiający identyfikację dziecka.</w:t>
      </w:r>
    </w:p>
    <w:p w14:paraId="67C9DB8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F82548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BB276D" w14:textId="77777777" w:rsidR="003A4B17" w:rsidRDefault="003A4B17" w:rsidP="003A4B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3</w:t>
      </w:r>
    </w:p>
    <w:p w14:paraId="35E46C7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230D32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Pracownik przedszkola nie udostępnia przedstawicielom mediów informacji o dziecku ani jego opiekunach bez pisemnej zgody rodzica/ opiekuna, </w:t>
      </w:r>
    </w:p>
    <w:p w14:paraId="36BDEE7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a. Pracownik przedszkola nie kontaktuje przedstawicieli mediów z dziećmi.</w:t>
      </w:r>
    </w:p>
    <w:p w14:paraId="2F7200A8" w14:textId="77777777" w:rsidR="003A4B17" w:rsidRDefault="003A4B17" w:rsidP="003A4B1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Pracownik przedszkola nie wypowiada się w kontakcie z przedstawicielami mediów o sprawie dziecka lub jego opiekuna. Zakaz ten dotyczy także sytuacji, gdy pracownik przedszkola jest przeświadczony, iż jego wypowiedź nie jest w żaden sposób utrwalona.</w:t>
      </w:r>
    </w:p>
    <w:p w14:paraId="0492EB26" w14:textId="6D61D05D" w:rsidR="003A4B17" w:rsidRDefault="003A4B17" w:rsidP="000046C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Pracownik przedszkola, w wyjątkowych i uzasadnionych sytuacjach, może wypowiedzieć się </w:t>
      </w:r>
      <w:r>
        <w:rPr>
          <w:rFonts w:ascii="Times New Roman" w:hAnsi="Times New Roman" w:cs="Times New Roman"/>
          <w:sz w:val="24"/>
          <w:szCs w:val="24"/>
        </w:rPr>
        <w:br/>
        <w:t>w kontakcie z przedstawicielami mediów o sprawie dziecka lub jego opiekuna - po wyrażeniu pisemnej zgody przez opiekuna dziecka.</w:t>
      </w:r>
    </w:p>
    <w:p w14:paraId="1353C269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§ 4</w:t>
      </w:r>
    </w:p>
    <w:p w14:paraId="0F55F311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5A7A2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W celu realizacji materiału medialnego Dyrektor udostępnia mediom wybrane pomieszczenie instytucji. Dyrektor również wyznacza pracownika przedszkola, który sprawuje nadzór nad dziećmi oraz ich bezpieczeństwem podczas nagrywania materiału medialnego.</w:t>
      </w:r>
    </w:p>
    <w:p w14:paraId="7D0C7BE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Dyrektor przedszkola, podejmując decyzję, o której mowa w poprzedzającym punkcie, poleca wybranemu pracownikowi obsługi przedszkola przygotować wybrane pomieszczenie instytucji w celu realizacji materiału medialnego w taki sposób, by uniemożliwić filmowanie przebywających na terenie przedszkola dzieci.</w:t>
      </w:r>
    </w:p>
    <w:p w14:paraId="62FB7D54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03E2F2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26392D" w14:textId="2C13BA23" w:rsidR="003A4B17" w:rsidRPr="003A4B17" w:rsidRDefault="003A4B17" w:rsidP="003A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B17">
        <w:rPr>
          <w:rFonts w:ascii="Times New Roman" w:hAnsi="Times New Roman" w:cs="Times New Roman"/>
          <w:b/>
          <w:sz w:val="28"/>
          <w:szCs w:val="28"/>
        </w:rPr>
        <w:t>ROZDZIAŁ V</w:t>
      </w:r>
    </w:p>
    <w:p w14:paraId="126C5655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Zasady ochrony wizerunku dziecka</w:t>
      </w:r>
    </w:p>
    <w:p w14:paraId="6138AC54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380E39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14:paraId="3F867647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7445E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Przedszkole, uznając prawo dziecka do prywatności i ochrony dóbr osobistych, zapewnia ochronę wizerunku dziecka.</w:t>
      </w:r>
    </w:p>
    <w:p w14:paraId="1BAA8D0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F124C6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2</w:t>
      </w:r>
    </w:p>
    <w:p w14:paraId="561CBAF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3D5319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Pracownikowi przedszkola nie wolno umożliwiać przedstawicielom mediów utrwalania wizerunku dziecka (filmowania, fotografowania) na terenie placówki bez pisemnej zgody opiekuna dziecka.</w:t>
      </w:r>
    </w:p>
    <w:p w14:paraId="76A9B6D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Niedopuszczalne jest podanie przedstawicielowi mediów danych kontaktowych do opiekuna dziecka – bez wiedzy i zgody jego opiekuna. </w:t>
      </w:r>
    </w:p>
    <w:p w14:paraId="67D8C20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Rodzic/opiekun wyraża pisemną zgodę na utrwalanie wizerunku dziecka w celach promocyjnych lub na stronie internetowej Przedszkola podczas pierwszego zebrania z wychowawcą grupy. Niniejsza zgoda zawiera informacje w jakich kontekstach może być wykorzystywany wizerunek dziecka.</w:t>
      </w:r>
    </w:p>
    <w:p w14:paraId="01996C7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Jeżeli wizerunek dziecka stanowi jedynie szczegół całości takiej jak zgromadzenie, krajobraz, publiczna impreza, zgoda opiekunów na utrwalanie wizerunku dziecka nie jest wymagana.</w:t>
      </w:r>
    </w:p>
    <w:p w14:paraId="0AD2AEA1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8216E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B66407" w14:textId="340326FD" w:rsidR="003A4B17" w:rsidRPr="003A4B17" w:rsidRDefault="003A4B17" w:rsidP="003A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B17">
        <w:rPr>
          <w:rFonts w:ascii="Times New Roman" w:hAnsi="Times New Roman" w:cs="Times New Roman"/>
          <w:b/>
          <w:sz w:val="28"/>
          <w:szCs w:val="28"/>
        </w:rPr>
        <w:lastRenderedPageBreak/>
        <w:t>ROZDZIAŁ VI</w:t>
      </w:r>
    </w:p>
    <w:p w14:paraId="0C2849E5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Bezpieczne relacje pracownik – dziecko</w:t>
      </w:r>
    </w:p>
    <w:p w14:paraId="00A79882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925D30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14:paraId="620DC97C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F7978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Pracownicy dbają o bezpieczeństwo dzieci podczas pobytu w przedszkolu oraz monitorują sytuację </w:t>
      </w:r>
      <w:r>
        <w:rPr>
          <w:rFonts w:ascii="Times New Roman" w:hAnsi="Times New Roman" w:cs="Times New Roman"/>
          <w:sz w:val="24"/>
          <w:szCs w:val="24"/>
        </w:rPr>
        <w:br/>
        <w:t xml:space="preserve">i dobrostan dziecka. </w:t>
      </w:r>
    </w:p>
    <w:p w14:paraId="467DDF94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Pomoc dzieciom uwzględnia: umiejętności rozwojowe dzieci, możliwości i trudności wynikające </w:t>
      </w:r>
      <w:r>
        <w:rPr>
          <w:rFonts w:ascii="Times New Roman" w:hAnsi="Times New Roman" w:cs="Times New Roman"/>
          <w:sz w:val="24"/>
          <w:szCs w:val="24"/>
        </w:rPr>
        <w:br/>
        <w:t>z niepełnosprawności.</w:t>
      </w:r>
    </w:p>
    <w:p w14:paraId="65F7050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W przypadku dzieci niepełnosprawnych, w tym niemówiących personel w sposób szczególny uwrażliwiony jest na wszelkie pozawerbalne symptomy krzywdzenia. </w:t>
      </w:r>
    </w:p>
    <w:p w14:paraId="5089F78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EAB3AA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2</w:t>
      </w:r>
    </w:p>
    <w:p w14:paraId="61FB599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AA12F0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Każdy pracownik przedszkola jest zobowiązany do utrzymywania profesjonalnej relacji z dziećmi </w:t>
      </w:r>
      <w:r>
        <w:rPr>
          <w:rFonts w:ascii="Times New Roman" w:hAnsi="Times New Roman" w:cs="Times New Roman"/>
          <w:sz w:val="24"/>
          <w:szCs w:val="24"/>
        </w:rPr>
        <w:br/>
        <w:t>w przedszkolu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51A5436C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 komunikacji z dziećmi w przedszkolu pracownik zobowiązany jest:</w:t>
      </w:r>
    </w:p>
    <w:p w14:paraId="4C1875F4" w14:textId="77777777" w:rsidR="003A4B17" w:rsidRDefault="003A4B17" w:rsidP="003A4B17">
      <w:pPr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zachować cierpliwość i szacunek,</w:t>
      </w:r>
    </w:p>
    <w:p w14:paraId="6171FBD0" w14:textId="77777777" w:rsidR="003A4B17" w:rsidRDefault="003A4B17" w:rsidP="003A4B17">
      <w:pPr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słuchać uważnie dziecka i udzielać mu odpowiedzi adekwatnych do ich wieku i danej sytuacji,</w:t>
      </w:r>
    </w:p>
    <w:p w14:paraId="6CD64329" w14:textId="77777777" w:rsidR="003A4B17" w:rsidRDefault="003A4B17" w:rsidP="003A4B17">
      <w:pPr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informować dziecko o podejmowanych decyzjach jego dotyczących, biorąc pod uwagę oczekiwania dziecka,</w:t>
      </w:r>
    </w:p>
    <w:p w14:paraId="72DB6B9C" w14:textId="77777777" w:rsidR="003A4B17" w:rsidRDefault="003A4B17" w:rsidP="003A4B17">
      <w:pPr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szanować prawo dziecka do prywatności; jeśli konieczne jest odstąpienie od zasady poufności, aby chronić dziecko, należy wyjaśnić mu to najszybciej jak to możliwe; jeśli pojawi się konieczność porozmawiania z dzieckiem na osobności, należy zostawić uchylone drzwi do pomieszczenia </w:t>
      </w:r>
      <w:r>
        <w:rPr>
          <w:rFonts w:ascii="Times New Roman" w:hAnsi="Times New Roman" w:cs="Times New Roman"/>
          <w:sz w:val="24"/>
          <w:szCs w:val="24"/>
        </w:rPr>
        <w:br/>
        <w:t>i zadbać, aby być w zasięgu wzroku innych; można też poprosić drugiego pracownika o obecność podczas takiej rozmowy,</w:t>
      </w:r>
    </w:p>
    <w:p w14:paraId="66BC3947" w14:textId="77777777" w:rsidR="003A4B17" w:rsidRDefault="003A4B17" w:rsidP="003A4B17">
      <w:pPr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zapewniać dzieci, że jeśli czują się niekomfortowo w jakiejś sytuacji, wobec konkretnego zachowania czy słów, mogą o tym powiedzieć nauczycielowi/pracownikowi przedszkola lub wskazanej osobie (w zależności od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procedur interwencji, jakie przyjęto w jednostce oświatowej) </w:t>
      </w:r>
      <w:r>
        <w:rPr>
          <w:rFonts w:ascii="Times New Roman" w:hAnsi="Times New Roman" w:cs="Times New Roman"/>
          <w:sz w:val="24"/>
          <w:szCs w:val="24"/>
        </w:rPr>
        <w:br/>
        <w:t xml:space="preserve">i mogą oczekiwać odpowiedniej reakcji i/lub pomocy. </w:t>
      </w:r>
    </w:p>
    <w:p w14:paraId="5DEE5180" w14:textId="77777777" w:rsidR="003A4B17" w:rsidRDefault="003A4B17" w:rsidP="003A4B17">
      <w:pPr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dzieci niepełnosprawnych pracownik przedszkola powinien odczytywać sygnały pozawerbalne przekazywane przez dziecko w celu udzielenia mu pomocy</w:t>
      </w:r>
    </w:p>
    <w:p w14:paraId="1AB98D3E" w14:textId="77777777" w:rsidR="003A4B17" w:rsidRDefault="003A4B17" w:rsidP="003A4B17">
      <w:pPr>
        <w:numPr>
          <w:ilvl w:val="0"/>
          <w:numId w:val="6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pracownik zobowiązany jest do orientacji w formach i metodach komunikacji alternatywnej stosowanej wobec danego dziecka niepełnosprawnego </w:t>
      </w:r>
    </w:p>
    <w:p w14:paraId="5B6C5305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Pracownikowi zabrania się:</w:t>
      </w:r>
    </w:p>
    <w:p w14:paraId="65B9DC4D" w14:textId="77777777" w:rsidR="003A4B17" w:rsidRDefault="003A4B17" w:rsidP="003A4B17">
      <w:pPr>
        <w:numPr>
          <w:ilvl w:val="0"/>
          <w:numId w:val="6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zawstydzania, upokarzania, lekceważenia i obrażania dziecka</w:t>
      </w:r>
    </w:p>
    <w:p w14:paraId="26456EFC" w14:textId="77777777" w:rsidR="003A4B17" w:rsidRDefault="003A4B17" w:rsidP="003A4B17">
      <w:pPr>
        <w:numPr>
          <w:ilvl w:val="0"/>
          <w:numId w:val="6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podnoszenia głosu na dziecko w sytuacji innej niż wynikająca z bezpieczeństwa dziecka lub innych dzieci,</w:t>
      </w:r>
    </w:p>
    <w:p w14:paraId="50BF7A6F" w14:textId="77777777" w:rsidR="003A4B17" w:rsidRDefault="003A4B17" w:rsidP="003A4B17">
      <w:pPr>
        <w:numPr>
          <w:ilvl w:val="0"/>
          <w:numId w:val="6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ujawniania informacji wrażliwych dotyczących dziecka wobec osób nieuprawnionych, w tym wobec innych dzieci; obejmuje to wizerunek dziecka, informacje o jego/jej sytuacji rodzinnej, ekonomicznej, medycznej, opiekuńczej i prawnej,</w:t>
      </w:r>
    </w:p>
    <w:p w14:paraId="5CC8D9B3" w14:textId="77777777" w:rsidR="003A4B17" w:rsidRDefault="003A4B17" w:rsidP="003A4B17">
      <w:pPr>
        <w:numPr>
          <w:ilvl w:val="0"/>
          <w:numId w:val="6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zachowywania się w obecności dziecka w sposób niestosowny; obejmuje to używanie wulgarnych słów, gestów i żartów, czynienie obraźliwych uwag, nawiązywanie w wypowiedziach do aktywności bądź atrakcyjności seksualnej oraz wykorzystywanie wobec dziecka relacji władzy lub przewagi fizycznej (zastraszanie, przymuszanie, groźby).</w:t>
      </w:r>
    </w:p>
    <w:p w14:paraId="20549F04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652103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3</w:t>
      </w:r>
    </w:p>
    <w:p w14:paraId="67B051A5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3913C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Jakiekolwiek </w:t>
      </w:r>
      <w:proofErr w:type="spellStart"/>
      <w:r>
        <w:rPr>
          <w:rFonts w:ascii="Times New Roman" w:hAnsi="Times New Roman" w:cs="Times New Roman"/>
          <w:sz w:val="24"/>
          <w:szCs w:val="24"/>
        </w:rPr>
        <w:t>przemocowe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12B9E97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Dopuszczalny kontakt fizyczny powinien być w naturalny sposób związany z zabawą, pomocą dziecku w czynnościach higienicznych, koniecznością zapewnienia dziecku bezpieczeństwa, potrzebą uspokojenia dziecka. Pracownicy przedszkola przytulają dzieci, jeżeli zaistniała sytuacja wymaga takiego zachowania lub jeśli one wyrażą taką potrzebę.</w:t>
      </w:r>
    </w:p>
    <w:p w14:paraId="013EE22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Pracownik zobowiązany jest:</w:t>
      </w:r>
    </w:p>
    <w:p w14:paraId="64761302" w14:textId="77777777" w:rsidR="003A4B17" w:rsidRDefault="003A4B17" w:rsidP="003A4B17">
      <w:pPr>
        <w:numPr>
          <w:ilvl w:val="0"/>
          <w:numId w:val="6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kierować się zawsze swoim profesjonalnym osądem, słuchając, obserwując i odnotowując reakcję dziecka, pytając je o zgodę na kontakt fizyczny (np. przytulenie) i zachowując świadomość, że nawet przy jego dobrych intencjach taki kontakt może być błędnie zinterpretowany przez dziecko lub osoby trzecie,</w:t>
      </w:r>
    </w:p>
    <w:p w14:paraId="20C419B5" w14:textId="77777777" w:rsidR="003A4B17" w:rsidRDefault="003A4B17" w:rsidP="003A4B17">
      <w:pPr>
        <w:numPr>
          <w:ilvl w:val="0"/>
          <w:numId w:val="6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być zawsze przygotowanym na wyjaśnienie swoich działań,</w:t>
      </w:r>
    </w:p>
    <w:p w14:paraId="1E1AFBDD" w14:textId="38CCA185" w:rsidR="003A4B17" w:rsidRDefault="003A4B17" w:rsidP="003A4B17">
      <w:pPr>
        <w:numPr>
          <w:ilvl w:val="0"/>
          <w:numId w:val="6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zachować szczególną ostrożność wobec dziecka, które doświadczyło nadużycia i krzywdzenia, </w:t>
      </w:r>
      <w:r>
        <w:rPr>
          <w:rFonts w:ascii="Times New Roman" w:hAnsi="Times New Roman" w:cs="Times New Roman"/>
          <w:sz w:val="24"/>
          <w:szCs w:val="24"/>
        </w:rPr>
        <w:br/>
        <w:t xml:space="preserve">w tym seksualnego, fizycznego bądź zaniedbania; takie doświadczenia mogą czasem </w:t>
      </w:r>
      <w:r>
        <w:rPr>
          <w:rFonts w:ascii="Times New Roman" w:hAnsi="Times New Roman" w:cs="Times New Roman"/>
          <w:sz w:val="24"/>
          <w:szCs w:val="24"/>
        </w:rPr>
        <w:lastRenderedPageBreak/>
        <w:t>sprawić, że dziecko będzie dążyć do nawiązania niestosownych bądź nieadekwatnych fizycznych kontaktów z dorosłymi; w takich sytuacjach pracownik powinien reagować z wyczuciem, jednak stanowczo i pomóc dziecku zrozumieć znaczenie osobistych granic.</w:t>
      </w:r>
    </w:p>
    <w:p w14:paraId="0C3D0F3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Pracownikowi zabrania się:</w:t>
      </w:r>
    </w:p>
    <w:p w14:paraId="1D7DD18E" w14:textId="77777777" w:rsidR="003A4B17" w:rsidRDefault="003A4B17" w:rsidP="003A4B17">
      <w:pPr>
        <w:numPr>
          <w:ilvl w:val="0"/>
          <w:numId w:val="6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bicia, szturchania, popychania oraz naruszania integralności fizycznej dziecka w jakikolwiek inny sposób,</w:t>
      </w:r>
    </w:p>
    <w:p w14:paraId="7EDCF1E0" w14:textId="77777777" w:rsidR="003A4B17" w:rsidRDefault="003A4B17" w:rsidP="003A4B17">
      <w:pPr>
        <w:numPr>
          <w:ilvl w:val="0"/>
          <w:numId w:val="6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dotykania dziecka w sposób, który może być uznany za nieprzyzwoity lub niestosowny,</w:t>
      </w:r>
    </w:p>
    <w:p w14:paraId="7D380E8A" w14:textId="77777777" w:rsidR="003A4B17" w:rsidRDefault="003A4B17" w:rsidP="003A4B17">
      <w:pPr>
        <w:numPr>
          <w:ilvl w:val="0"/>
          <w:numId w:val="6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angażowania się w takie aktywności jak udawane walki z dziećmi czy brutalne zabawy fizyczne.</w:t>
      </w:r>
    </w:p>
    <w:p w14:paraId="6A92C130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W sytuacjach zagrażających życiu i zdrowiu dziecka dozwolone jest stosowania  tzw. bezpiecznego przytrzymania.</w:t>
      </w:r>
    </w:p>
    <w:p w14:paraId="1B0A2E6C" w14:textId="1D5D4EAC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i/lub sytuacji ze strony innych dorosłych lub dzieci, zobowiązany jest zawsze poinformować o tym osobę odpowiedzialną (np. nauczyciela, dyrektora) i/lub postępować zgodnie z obowiązującą procedurą interwencji.</w:t>
      </w:r>
    </w:p>
    <w:p w14:paraId="70A3B2DC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1182A7" w14:textId="77777777" w:rsidR="003A4B17" w:rsidRDefault="003A4B17" w:rsidP="003A4B1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4</w:t>
      </w:r>
    </w:p>
    <w:p w14:paraId="61CE2DB0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BB9DC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Na wykonywanie czynności pielęgnacyjnych i higienicznych w stosunku do dziecka wyrażana jest pisemna zgoda Rodzica/ Opiekuna dziecka.</w:t>
      </w:r>
    </w:p>
    <w:p w14:paraId="61A13AF4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Pracownik przedszkola podczas wykonywania czynności pielęgnacyjnych i higienicznych powinien tłumaczyć dziecku, co robi i jaki cel mają jego czynności. </w:t>
      </w:r>
    </w:p>
    <w:p w14:paraId="015F840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Czynności higieniczne powinny odbywać się w miejscu do tego przeznaczonym (toaleta) bez obecności osób trzecich. W przypadku dzieci niepełnosprawnych, gdy istnieje taka konieczność dopuszcza się pomoc osób trzecich.</w:t>
      </w:r>
    </w:p>
    <w:p w14:paraId="48599F4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Pracownicy przedszkola nie</w:t>
      </w:r>
    </w:p>
    <w:p w14:paraId="3140DF6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przebywają z dzieckiem „sam na sam” w pomieszczeniach do tego nieprzeznaczonych, w tym gospodarczych, z wyłączeniem toalety podczas wykonywania czynności higienicznych, jeżeli zajdzie taka potrzeba.</w:t>
      </w:r>
    </w:p>
    <w:p w14:paraId="20C771F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6B309A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5</w:t>
      </w:r>
    </w:p>
    <w:p w14:paraId="113435B3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FCDEE2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Pracownicy podejmują działania wychowawcze mające na celu kształtowanie prawidłowych postaw – wyrażanie emocji w sposób niekrzywdzący innych, niwelowanie </w:t>
      </w:r>
      <w:proofErr w:type="spellStart"/>
      <w:r>
        <w:rPr>
          <w:rFonts w:ascii="Times New Roman" w:hAnsi="Times New Roman" w:cs="Times New Roman"/>
          <w:sz w:val="24"/>
          <w:szCs w:val="24"/>
        </w:rPr>
        <w:t>zachowań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agresywnych, promowanie zasad „dobrego wychowania”.</w:t>
      </w:r>
    </w:p>
    <w:p w14:paraId="71FF492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 Przedszkole w miarę możliwości prowadzi dla dzieci cykliczne (przynajmniej raz w roku) zajęcia na temat bezpiecznych relacji z innymi osobami, w tym dorosłymi oraz konieczność zgłaszania dorosłym wszystkiego co je niepokoi.</w:t>
      </w:r>
    </w:p>
    <w:p w14:paraId="69A77C0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4EA875" w14:textId="77777777" w:rsidR="003A4B17" w:rsidRDefault="003A4B17" w:rsidP="003A4B1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6</w:t>
      </w:r>
    </w:p>
    <w:p w14:paraId="39A17103" w14:textId="77777777" w:rsidR="003A4B17" w:rsidRDefault="003A4B17" w:rsidP="003A4B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795822" w14:textId="77777777" w:rsidR="003A4B17" w:rsidRDefault="003A4B17" w:rsidP="003A4B17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Obowiązuje zasada, że kontakt z dziećmi uczęszczającymi do przedszkola powinien odbywać się wyłącznie w godzinach pracy i dotyczyć celów edukacyjnych lub wychowawczych.</w:t>
      </w:r>
    </w:p>
    <w:p w14:paraId="2736D43D" w14:textId="1F9FF0C8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Pracowników realizujących zajęcia dla Stowarzyszenia/Fundacji  na rzecz dzieci z przedszkola w ramach odrębnych umów lub wolontariatu, nie obowiązuje zasada z pkt 1.</w:t>
      </w:r>
    </w:p>
    <w:p w14:paraId="7D78F15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Pracownikowi niespokrewnionemu z dziećmi zabrania się zapraszania go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23D073E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Jeśli zachodzi taka konieczność, właściwą formą komunikacji z dziećmi i ich rodzicami lub opiekunami poza godzinami pracy są kanały służbowe (e-mail, telefon służbowy).</w:t>
      </w:r>
    </w:p>
    <w:p w14:paraId="0EFA875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Jeśli zachodzi konieczność spotkania z dziećmi poza godzinami pracy, pracownik zobowiązany jest poinformować o tym Dyrektora przedszkola, a rodzice/opiekunowie dzieci muszą wyrazić zgodę na taki kontakt.</w:t>
      </w:r>
    </w:p>
    <w:p w14:paraId="3C26A6BD" w14:textId="77777777" w:rsidR="003A4B17" w:rsidRDefault="003A4B17" w:rsidP="003A4B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Utrzymywanie relacji towarzyskich lub rodzinnych (jeśli dzieci i rodzice/opiekunowie dzieci są osobami bliskimi wobec pracownika) wymaga zachowania poufności wszystkich informacji dotyczących innych dzieci, ich rodziców oraz opiekunów.</w:t>
      </w:r>
    </w:p>
    <w:p w14:paraId="31D778DA" w14:textId="77777777" w:rsidR="003A4B17" w:rsidRDefault="003A4B17" w:rsidP="003A4B17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32441505" w14:textId="77777777" w:rsidR="003A4B17" w:rsidRDefault="003A4B17" w:rsidP="003A4B1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7</w:t>
      </w:r>
    </w:p>
    <w:p w14:paraId="78E721C7" w14:textId="77777777" w:rsidR="003A4B17" w:rsidRDefault="003A4B17" w:rsidP="003A4B1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07BBA3" w14:textId="77777777" w:rsidR="003A4B17" w:rsidRDefault="003A4B17" w:rsidP="003A4B17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Znajomość i zaakceptowanie zasad pracownicy potwierdzają podpisaniem oświadczenia.</w:t>
      </w:r>
    </w:p>
    <w:p w14:paraId="01B64F3C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0A5D4E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AA4F22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AA9502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233669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EB14F6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9011C3" w14:textId="77777777" w:rsidR="003A4B17" w:rsidRPr="003A4B17" w:rsidRDefault="003A4B17" w:rsidP="003A4B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062AFF" w14:textId="0A5DD58E" w:rsidR="003A4B17" w:rsidRPr="003A4B17" w:rsidRDefault="003A4B17" w:rsidP="003A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B17">
        <w:rPr>
          <w:rFonts w:ascii="Times New Roman" w:hAnsi="Times New Roman" w:cs="Times New Roman"/>
          <w:b/>
          <w:sz w:val="28"/>
          <w:szCs w:val="28"/>
        </w:rPr>
        <w:lastRenderedPageBreak/>
        <w:t>ROZDZIAŁ VII</w:t>
      </w:r>
    </w:p>
    <w:p w14:paraId="08AC6B95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Zasady odbierania dzieci z przedszkola</w:t>
      </w:r>
    </w:p>
    <w:p w14:paraId="59A7D8D1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35B1C7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14:paraId="01F1EFB2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852F52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Przedszkole posiada Procedurę Przyprowadzania i Odbierania Dzieci, z którą Rodzic/ Opiekun dziecka ma obowiązek się zapoznać. </w:t>
      </w:r>
    </w:p>
    <w:p w14:paraId="45752459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0046B8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2</w:t>
      </w:r>
    </w:p>
    <w:p w14:paraId="37A5D94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8C9FB3" w14:textId="55E4E965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Rodzice przywożący na parking dzieci d</w:t>
      </w:r>
      <w:r w:rsidR="000046CA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ają o ich bezpieczeństwo.</w:t>
      </w:r>
    </w:p>
    <w:p w14:paraId="5DD7975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Rodzic lub upoważniona przez niego osoba osobiście komunikują nauczycielowi chęć odebrania dziecka z oddziału przedszkolnego.</w:t>
      </w:r>
    </w:p>
    <w:p w14:paraId="32D64551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Upoważnienie do odbioru dziecka z przedszkola wystawia co najmniej jeden rodzic/ opiekun prawny dziecka na piśmie z własnoręcznym podpisem. Upoważnienie zawiera: imię i nazwisko osoby upoważnionej, numer telefonu kontaktowego, nazwę, numer i serię dowodu potwierdzającego tożsamość osoby upoważnionej.</w:t>
      </w:r>
    </w:p>
    <w:p w14:paraId="612E044C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Osoba upoważniona w momencie odbioru dziecka powinna posiadać przy sobie dokument potwierdzający tożsamość wskazany w upoważnieniu.</w:t>
      </w:r>
    </w:p>
    <w:p w14:paraId="3D67C99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ACF0CE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3</w:t>
      </w:r>
    </w:p>
    <w:p w14:paraId="729EF7F5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9B6C2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Nauczyciel, który podejrzewa, iż osoba odbierająca dziecko może nie być zdolna do zapewnienia mu opieki, np. ze względu na podejrzenie zażycie środka odurzającego lub alkoholu powinien odmówić wydania dziecka i powiadomić rodziców (jeśli chodzi o osobę upoważnioną) lub policję, jeśli odbierającym dziecko jest rodzic. O zaistniałej sytuacji informowany jest Dyrektor przedszkola.</w:t>
      </w:r>
    </w:p>
    <w:p w14:paraId="6317B437" w14:textId="77777777" w:rsidR="000046CA" w:rsidRDefault="000046CA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90578E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4</w:t>
      </w:r>
    </w:p>
    <w:p w14:paraId="3C7B981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8651FE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dziecko nie zostanie odebrane przez rodziców lub upoważnioną osobę do czasu zamknięcia placówki, a nauczyciel bezskutecznie próbował skontaktować się z rodzicem lub upoważnioną osobą, nauczyciel powiadamia Dyrektora  i policję o zaistniałej sytuacji.</w:t>
      </w:r>
    </w:p>
    <w:p w14:paraId="5BC7EBA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A921F1" w14:textId="21751A82" w:rsidR="003A4B17" w:rsidRPr="003A4B17" w:rsidRDefault="003A4B17" w:rsidP="003A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B17">
        <w:rPr>
          <w:rFonts w:ascii="Times New Roman" w:hAnsi="Times New Roman" w:cs="Times New Roman"/>
          <w:b/>
          <w:sz w:val="28"/>
          <w:szCs w:val="28"/>
        </w:rPr>
        <w:lastRenderedPageBreak/>
        <w:t>ROZDZIAŁ VIII</w:t>
      </w:r>
    </w:p>
    <w:p w14:paraId="3687E914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Monitoring stosowanie Standardów Ochrony Dzieci przed krzywdzeniem</w:t>
      </w:r>
    </w:p>
    <w:p w14:paraId="17056588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14CDE6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14:paraId="4A2BD2E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4807A0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Dyrektor przedszkola wyznacza osobę odpowiedzialną za monitorowanie realizacji niniejszych Standardów w przedszkolu.</w:t>
      </w:r>
    </w:p>
    <w:p w14:paraId="7C592EB5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Osoba, o której mowa w punkcie poprzedzającym, jest odpowiedzialna za monitorowanie realizacji Polityki, za reagowanie na sygnały naruszania Standardów, prowadzenie rejestru zgłoszeń oraz za proponowanie zmian w Standardach.</w:t>
      </w:r>
    </w:p>
    <w:p w14:paraId="0461CEB1" w14:textId="1F698C28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Osoba, o której mowa w punkcie 1 niniejszego paragrafu, przeprowadza wśród pracowników przedszkola, raz w roku, ankietę monitorującą poziom realizacji polityki. Wzór ankiety stanowi załącznik nr 3 do niniejszych Standardów.</w:t>
      </w:r>
    </w:p>
    <w:p w14:paraId="3743165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W ankiecie pracownicy przedszkola mogą proponować zmiany Standardów oraz wskazywać naruszenie Standardów w placówce.</w:t>
      </w:r>
    </w:p>
    <w:p w14:paraId="23BE0B9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Osoba, o której mowa w punkcie 1 niniejszego paragrafu, dokonuje opracowania wypełnionych przez pracowników instytucji ankiet. Sporządza na tej podstawie raport z monitoringu, który następnie przekazuje Dyrektorowi przedszkola.</w:t>
      </w:r>
    </w:p>
    <w:p w14:paraId="4CCF417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Dyrektor przedszkola wprowadza do Standardów niezbędne zmiany i ogłasza nowe brzmienie Standardów. </w:t>
      </w:r>
    </w:p>
    <w:p w14:paraId="46109455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1749A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70B400" w14:textId="5AE88893" w:rsidR="003A4B17" w:rsidRPr="003A4B17" w:rsidRDefault="003A4B17" w:rsidP="003A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B17">
        <w:rPr>
          <w:rFonts w:ascii="Times New Roman" w:hAnsi="Times New Roman" w:cs="Times New Roman"/>
          <w:b/>
          <w:sz w:val="28"/>
          <w:szCs w:val="28"/>
        </w:rPr>
        <w:t>ROZDZIAŁ IX</w:t>
      </w:r>
    </w:p>
    <w:p w14:paraId="23B65046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Bezpieczeństwo w Internecie</w:t>
      </w:r>
    </w:p>
    <w:p w14:paraId="243252F7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A596C9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14:paraId="20967AAF" w14:textId="77777777" w:rsidR="003A4B17" w:rsidRDefault="003A4B17" w:rsidP="003A4B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ED40FF" w14:textId="7B535591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Dzieci na terenie przedszkola korzystają z technik informacyjnych i urządzeń multimedialnych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tylko i wyłącznie w obecności nauczyciela.</w:t>
      </w:r>
    </w:p>
    <w:p w14:paraId="73E36407" w14:textId="47069549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Dzieci do przedszkola nie przynoszą sprzętów takich jak: telefony komórkowe, smartwatche, tablety i inne. </w:t>
      </w:r>
    </w:p>
    <w:p w14:paraId="7581683C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Punkt 2 nie dotyczy dzieci niepełnosprawnych korzystających z urządzeń do komunikacji AAC.</w:t>
      </w:r>
    </w:p>
    <w:p w14:paraId="44C78707" w14:textId="77777777" w:rsidR="003A4B17" w:rsidRPr="003A4B17" w:rsidRDefault="003A4B17" w:rsidP="003A4B1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DBC2DA" w14:textId="11FB98A0" w:rsidR="003A4B17" w:rsidRPr="003A4B17" w:rsidRDefault="003A4B17" w:rsidP="003A4B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B17">
        <w:rPr>
          <w:rFonts w:ascii="Times New Roman" w:hAnsi="Times New Roman" w:cs="Times New Roman"/>
          <w:b/>
          <w:sz w:val="28"/>
          <w:szCs w:val="28"/>
        </w:rPr>
        <w:lastRenderedPageBreak/>
        <w:t>ROZDZIAŁ IX</w:t>
      </w:r>
    </w:p>
    <w:p w14:paraId="1ECEF55F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Przepisy Końcowe</w:t>
      </w:r>
    </w:p>
    <w:p w14:paraId="04A80A21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995032" w14:textId="77777777" w:rsidR="003A4B17" w:rsidRDefault="003A4B17" w:rsidP="003A4B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§ 1</w:t>
      </w:r>
    </w:p>
    <w:p w14:paraId="3DA652D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399865" w14:textId="3593CF34" w:rsidR="003A4B17" w:rsidRPr="001911D2" w:rsidRDefault="003A4B17" w:rsidP="003A4B17">
      <w:pPr>
        <w:pStyle w:val="Akapitzlist"/>
        <w:numPr>
          <w:ilvl w:val="3"/>
          <w:numId w:val="4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Standardy </w:t>
      </w:r>
      <w:r>
        <w:rPr>
          <w:rFonts w:ascii="Times New Roman" w:hAnsi="Times New Roman" w:cs="Times New Roman"/>
          <w:sz w:val="24"/>
          <w:szCs w:val="24"/>
        </w:rPr>
        <w:t>Ochrony Dzieci przed Krzywdzeniem wchodzą w życie z dniem ogłoszenia.</w:t>
      </w:r>
    </w:p>
    <w:p w14:paraId="4A985A85" w14:textId="77777777" w:rsidR="003A4B17" w:rsidRPr="001911D2" w:rsidRDefault="003A4B17" w:rsidP="003A4B17">
      <w:pPr>
        <w:pStyle w:val="Akapitzlist"/>
        <w:numPr>
          <w:ilvl w:val="3"/>
          <w:numId w:val="4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sz w:val="24"/>
          <w:szCs w:val="24"/>
        </w:rPr>
        <w:t>Ogłoszenie następuje w sposób dostępny dla pracowników przedszkola oraz rodziców:</w:t>
      </w:r>
    </w:p>
    <w:p w14:paraId="51D57582" w14:textId="59A13060" w:rsidR="003A4B17" w:rsidRPr="001911D2" w:rsidRDefault="003A4B17" w:rsidP="003A4B17">
      <w:pPr>
        <w:pStyle w:val="Akapitzlist"/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sz w:val="24"/>
          <w:szCs w:val="24"/>
        </w:rPr>
        <w:t>w wersji elektronicznej: na stronie internetowej przedszkola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09EA3A" w14:textId="77777777" w:rsidR="003A4B17" w:rsidRPr="001911D2" w:rsidRDefault="003A4B17" w:rsidP="003A4B17">
      <w:pPr>
        <w:pStyle w:val="Akapitzlist"/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sz w:val="24"/>
          <w:szCs w:val="24"/>
        </w:rPr>
        <w:t>w wersji papierowej: w holu przedszkola oraz pomieszczeniu socjalnym.</w:t>
      </w:r>
    </w:p>
    <w:p w14:paraId="686B590F" w14:textId="77777777" w:rsidR="003A4B17" w:rsidRPr="003C50D5" w:rsidRDefault="003A4B17" w:rsidP="003A4B17">
      <w:pPr>
        <w:pStyle w:val="Akapitzlist"/>
        <w:numPr>
          <w:ilvl w:val="0"/>
          <w:numId w:val="4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1D2">
        <w:rPr>
          <w:rFonts w:ascii="Times New Roman" w:hAnsi="Times New Roman" w:cs="Times New Roman"/>
          <w:sz w:val="24"/>
          <w:szCs w:val="24"/>
        </w:rPr>
        <w:t>w wersji skróconej: w salach zajęć dla dzieci.</w:t>
      </w:r>
    </w:p>
    <w:p w14:paraId="0BE61651" w14:textId="0652DD9E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F2D188" w14:textId="77777777" w:rsidR="003A4B17" w:rsidRPr="007F04E9" w:rsidRDefault="003A4B17" w:rsidP="003A4B1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F04E9">
        <w:rPr>
          <w:rFonts w:ascii="Times New Roman" w:hAnsi="Times New Roman" w:cs="Times New Roman"/>
          <w:i/>
          <w:iCs/>
          <w:sz w:val="24"/>
          <w:szCs w:val="24"/>
        </w:rPr>
        <w:lastRenderedPageBreak/>
        <w:t>Załącznik numer 1</w:t>
      </w:r>
    </w:p>
    <w:p w14:paraId="34DF0793" w14:textId="77777777" w:rsidR="000046CA" w:rsidRDefault="000046CA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6E9C25" w14:textId="77777777" w:rsidR="000046CA" w:rsidRDefault="003A4B17" w:rsidP="000046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ZASADY BEZPIECZNEJ REKRUTACJI </w:t>
      </w:r>
    </w:p>
    <w:p w14:paraId="08A4A42B" w14:textId="2AD90A58" w:rsidR="003A4B17" w:rsidRDefault="000046CA" w:rsidP="000046C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 PRZEDSZKOLU SAMORZĄDOWYM W RADZISZOWIE</w:t>
      </w:r>
    </w:p>
    <w:p w14:paraId="4F85D240" w14:textId="77777777" w:rsidR="000046CA" w:rsidRDefault="000046CA" w:rsidP="000046C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3AC2F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Dyrektor przed zatrudnieniem pracownika w Przedszkolu poznaje dane osobowe, kwalifikacje kandydata/kandydatki, w tym stosunek do wartości podzielanych przez Przedszkole, takich jak ochrona praw dzieci i szacunek do ich godności.</w:t>
      </w:r>
    </w:p>
    <w:p w14:paraId="7C5734AE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8CF012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Dyrektor dba o to, by osoby przez niego zatrudnione (w tym osoby pracujące na podstawie umowy zlecenia oraz wolontariusze/stażyści) posiadały odpowiednie kwalifikacje do pracy z dziećmi oraz były dla nich bezpieczne.</w:t>
      </w:r>
    </w:p>
    <w:p w14:paraId="11E2BBE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5067B0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Aby sprawdzić powyższe, w tym stosunek osoby zatrudnianej do dzieci i podzielania wartości związanych z szacunkiem wobec nich oraz przestrzegania ich praw, dyrektor Przedszkola może żądać danych (w tym dokumentów) dotyczących:</w:t>
      </w:r>
    </w:p>
    <w:p w14:paraId="21A696B1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     wykształcenia,</w:t>
      </w:r>
    </w:p>
    <w:p w14:paraId="0EEFD04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     kwalifikacji zawodowych,</w:t>
      </w:r>
    </w:p>
    <w:p w14:paraId="211614A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     przebiegu dotychczasowego zatrudnienia kandydata/kandydatki.</w:t>
      </w:r>
    </w:p>
    <w:p w14:paraId="6724055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EEBCC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W każdym przypadku Dyrektor przedszkola musi posiadać dane pozwalające zidentyfikować osobę przez niego zatrudnioną, niezależnie od podstawy zatrudnienia. Powinien znać:</w:t>
      </w:r>
    </w:p>
    <w:p w14:paraId="40CD82D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     imię (imiona) i nazwisko,</w:t>
      </w:r>
    </w:p>
    <w:p w14:paraId="2720B2C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     datę urodzenia,</w:t>
      </w:r>
    </w:p>
    <w:p w14:paraId="2C77DCEE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     dane kontaktowe osoby zatrudnianej.</w:t>
      </w:r>
    </w:p>
    <w:p w14:paraId="0D635F5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4E68D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Dyrektor Przedszkola może poprosić kandydata/kandydatkę o przedstawienie referencji z poprzednich miejsc zatrudnienia lub o podanie kontaktu do osoby, która takie referencje może wystawić. Podstawą dostarczenia referencji lub kontaktu do byłych pracodawców jest zgoda kandydata/kandydatki. Niepodanie tych danych w świetle obowiązujących przepisów nie powinno rodzić dla tej osoby negatywnych konsekwencji w postaci np. odmowy zatrudnienia wyłącznie w oparciu o tę podstawę. Przedszkole nie może bowiem samodzielnie prowadzić tzw. screeningu osób ubiegających się o pracę, gdyż ograniczają ją w tym zakresie przepisy ogólnego rozporządzenia o ochronie danych osobowych (RODO) oraz Kodeksu pracy.</w:t>
      </w:r>
    </w:p>
    <w:p w14:paraId="331A170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F2C748" w14:textId="6B326831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Dyrektor Przedszkola przed zatrudnieniem kandydata/kandydatki uzyskuje jego/jej dane osobowe, w tym dane potrzebne do sprawdzenia danych w Rejestrze Sprawców Przestępstw na Tle Seksualnym – Rejestr z dostępem ograniczonym. Uwaga! Przed dopuszczeniem osoby zatrudnianej do wykonywania obowiązków związanych z wychowaniem, edukacją, wypoczynkiem, leczeniem małoletnich lub opieką nad nimi Przedszkole jest zobowiązane sprawdzić osobę zatrudnianą w Rejestrze Sprawców Przestępstw na Tle Seksualnym – Rejestr z dostępem ograniczonym oraz Rejestr osób, w stosunku do których Państwowa Komisja do spraw przeciwdziałania wykorzystaniu seksualnemu małoletnich poniżej lat 15 wydała postanowienie o wpisie w Rejestrze. Rejestr dostępny jest na stronie: rps.ms.gov.pl. By móc uzyskać informacje z rejestru z dostępem ograniczonym, konieczne jest uprzednie założenie profilu Przedszkola.</w:t>
      </w:r>
    </w:p>
    <w:p w14:paraId="1ED3D72C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F2676F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Aby sprawdzić osobę w Rejestrze, dyrektor Przedszkola potrzebuje następujących danych kandydata/kandydatki:</w:t>
      </w:r>
    </w:p>
    <w:p w14:paraId="5176ECD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>
        <w:rPr>
          <w:rFonts w:ascii="Times New Roman" w:hAnsi="Times New Roman" w:cs="Times New Roman"/>
          <w:sz w:val="24"/>
          <w:szCs w:val="24"/>
        </w:rPr>
        <w:tab/>
        <w:t>imię i nazwisko,</w:t>
      </w:r>
    </w:p>
    <w:p w14:paraId="5A697E19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</w:t>
      </w:r>
      <w:r>
        <w:rPr>
          <w:rFonts w:ascii="Times New Roman" w:hAnsi="Times New Roman" w:cs="Times New Roman"/>
          <w:sz w:val="24"/>
          <w:szCs w:val="24"/>
        </w:rPr>
        <w:tab/>
        <w:t>data urodzenia,</w:t>
      </w:r>
    </w:p>
    <w:p w14:paraId="1C177E8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 </w:t>
      </w:r>
      <w:r>
        <w:rPr>
          <w:rFonts w:ascii="Times New Roman" w:hAnsi="Times New Roman" w:cs="Times New Roman"/>
          <w:sz w:val="24"/>
          <w:szCs w:val="24"/>
        </w:rPr>
        <w:tab/>
        <w:t>PESEL,</w:t>
      </w:r>
    </w:p>
    <w:p w14:paraId="4C5E5ED5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 </w:t>
      </w:r>
      <w:r>
        <w:rPr>
          <w:rFonts w:ascii="Times New Roman" w:hAnsi="Times New Roman" w:cs="Times New Roman"/>
          <w:sz w:val="24"/>
          <w:szCs w:val="24"/>
        </w:rPr>
        <w:tab/>
        <w:t>nazwisko rodowe,</w:t>
      </w:r>
    </w:p>
    <w:p w14:paraId="5B68DE07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 </w:t>
      </w:r>
      <w:r>
        <w:rPr>
          <w:rFonts w:ascii="Times New Roman" w:hAnsi="Times New Roman" w:cs="Times New Roman"/>
          <w:sz w:val="24"/>
          <w:szCs w:val="24"/>
        </w:rPr>
        <w:tab/>
        <w:t>imię ojca,</w:t>
      </w:r>
    </w:p>
    <w:p w14:paraId="611AABC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 </w:t>
      </w:r>
      <w:r>
        <w:rPr>
          <w:rFonts w:ascii="Times New Roman" w:hAnsi="Times New Roman" w:cs="Times New Roman"/>
          <w:sz w:val="24"/>
          <w:szCs w:val="24"/>
        </w:rPr>
        <w:tab/>
        <w:t>imię matki.</w:t>
      </w:r>
    </w:p>
    <w:p w14:paraId="573CC71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AE7002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Wydruk z Rejestru przechowuje się w aktach osobowych pracownika lub analogicznej dokumentacji dotyczącej wolontariusza lub osoby zatrudnionej w oparciu o umowę cywilnoprawną.</w:t>
      </w:r>
    </w:p>
    <w:p w14:paraId="2C0BCE7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FCD850" w14:textId="07D41F2F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Dyrektor Przedszkola przed zatrudnieniem kandydata/kandydatki na nauczyciela uzyskuje od kandydata/kandydatki informację z Krajowego Rejestru Karnego o niekaralności w zakresie przestępstw określonych w rozdziale XIX i XXV Kodeksu karnego, w art. 189a i art. 207 Kodeksu karnego oraz w ustawie o przeciwdziałaniu narkomanii, lub za odpowiadające tym przestępstwom czyny zabronione określone w przepisach prawa obcego.</w:t>
      </w:r>
    </w:p>
    <w:p w14:paraId="0E036589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5ADE89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Jeżeli osoba posiada obywatelstwo inne niż polskie, wówczas powinna przedłożyć również informację z rejestru karnego państwa obywatelstwa uzyskiwaną do celów działalności zawodowej lub </w:t>
      </w:r>
      <w:proofErr w:type="spellStart"/>
      <w:r>
        <w:rPr>
          <w:rFonts w:ascii="Times New Roman" w:hAnsi="Times New Roman" w:cs="Times New Roman"/>
          <w:sz w:val="24"/>
          <w:szCs w:val="24"/>
        </w:rPr>
        <w:t>wolontariackiej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związanej z kontaktami z dziećmi, bądź informację z rejestru karnego, jeżeli prawo tego państwa nie przewiduje wydawania informacji dla ww. celów.</w:t>
      </w:r>
    </w:p>
    <w:p w14:paraId="4017F63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4DDB5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11. Od kandydata/kandydatki – osoby posiadającej obywatelstwo inne niż polskie – Dyrektor pobiera również oświadczenie o państwie lub państwach zamieszkiwania w ciągu ostatnich 20 lat, innych niż Rzeczypospolita Polska i państwo obywatelstwa, złożone pod rygorem odpowiedzialności karnej.</w:t>
      </w:r>
    </w:p>
    <w:p w14:paraId="2FE4BBBA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0292AD" w14:textId="0C829836" w:rsidR="003A4B17" w:rsidRPr="000046CA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189a </w:t>
      </w:r>
      <w:r w:rsidRPr="000046CA">
        <w:rPr>
          <w:rFonts w:ascii="Times New Roman" w:hAnsi="Times New Roman" w:cs="Times New Roman"/>
          <w:sz w:val="24"/>
          <w:szCs w:val="24"/>
        </w:rPr>
        <w:t>i art. 207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7EC1FB51" w14:textId="77777777" w:rsidR="003A4B17" w:rsidRPr="000046CA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E3189" w14:textId="77777777" w:rsidR="000046CA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 w:rsidRPr="000046CA">
        <w:rPr>
          <w:rFonts w:ascii="Times New Roman" w:hAnsi="Times New Roman" w:cs="Times New Roman"/>
          <w:sz w:val="24"/>
          <w:szCs w:val="24"/>
        </w:rPr>
        <w:t xml:space="preserve">13. Pod oświadczeniami składanymi pod rygorem odpowiedzialności karnej składa się oświadczenie o następującej treści: </w:t>
      </w:r>
    </w:p>
    <w:p w14:paraId="72D35805" w14:textId="3FBADDDD" w:rsidR="003A4B17" w:rsidRPr="007F04E9" w:rsidRDefault="003A4B17" w:rsidP="003A4B1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F04E9">
        <w:rPr>
          <w:rFonts w:ascii="Times New Roman" w:hAnsi="Times New Roman" w:cs="Times New Roman"/>
          <w:b/>
          <w:bCs/>
          <w:sz w:val="24"/>
          <w:szCs w:val="24"/>
        </w:rPr>
        <w:t>„Jestem świadomy/-a odpowiedzialności karnej za złożenie fałszywego oświadczenia. Oświadczenie to zastępuje pouczenie organu o odpowiedzialności karnej za złożenie fałszywego oświadczenia”.</w:t>
      </w:r>
    </w:p>
    <w:p w14:paraId="30E4B2E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B0F25B" w14:textId="2F3B301C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Dyrektor Przedszkola jest zobowiązany do domagania się od osoby zatrudnianej na stanowisku nauczyciela zaświadczenia z Krajowego Rejestru Karnego. Uwaga! Zaświadczenia z KRK można domagać się wyłącznie w przypadkach, gdy przepisy prawa wprost wskazują, że pracowników w zawodach lub na danych stanowiskach obowiązuje wymóg niekaralności. Wymóg niekaralności obowiązuje m.in. pracowników samorządowych oraz nauczycieli, w tym nauczycieli zatrudnionych w placówkach publicznych oraz niepublicznych.</w:t>
      </w:r>
    </w:p>
    <w:p w14:paraId="2F4E791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88D7CC" w14:textId="1DA13CA1" w:rsidR="003A4B17" w:rsidRPr="008C4DC0" w:rsidRDefault="003A4B17" w:rsidP="008C4DC0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4DC0">
        <w:rPr>
          <w:rFonts w:ascii="Times New Roman" w:hAnsi="Times New Roman" w:cs="Times New Roman"/>
          <w:sz w:val="24"/>
          <w:szCs w:val="24"/>
        </w:rPr>
        <w:t>W przypadku niemożliwości przedstawienia zaświadczenia z Krajowego Rejestru Karnego dyrektor uzyskuje od kandydata/kandydatki oświadczenie o niekaralności oraz o toczących się postępowaniach przygotowawczych, sądowych i dyscyplinarnych.</w:t>
      </w:r>
    </w:p>
    <w:p w14:paraId="6C4E43BE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36A59C" w14:textId="63511A9D" w:rsidR="007F04E9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………………………………</w:t>
      </w:r>
      <w:r w:rsidR="008C4DC0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7F04E9">
        <w:rPr>
          <w:rFonts w:ascii="Times New Roman" w:hAnsi="Times New Roman" w:cs="Times New Roman"/>
          <w:sz w:val="24"/>
          <w:szCs w:val="24"/>
        </w:rPr>
        <w:t xml:space="preserve">                   ……………………………….</w:t>
      </w:r>
      <w:r w:rsidR="008C4DC0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14:paraId="75294922" w14:textId="6C3FD4EE" w:rsidR="003A4B17" w:rsidRPr="007F04E9" w:rsidRDefault="007F04E9" w:rsidP="003A4B17">
      <w:pPr>
        <w:jc w:val="both"/>
        <w:rPr>
          <w:rFonts w:ascii="Times New Roman" w:hAnsi="Times New Roman" w:cs="Times New Roman"/>
        </w:rPr>
      </w:pPr>
      <w:r w:rsidRPr="007F04E9"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/>
        </w:rPr>
        <w:t xml:space="preserve">   </w:t>
      </w:r>
      <w:r w:rsidR="003A4B17" w:rsidRPr="007F04E9">
        <w:rPr>
          <w:rFonts w:ascii="Times New Roman" w:hAnsi="Times New Roman" w:cs="Times New Roman"/>
        </w:rPr>
        <w:t xml:space="preserve">(miejscowość i data) </w:t>
      </w:r>
      <w:r w:rsidRPr="007F04E9">
        <w:rPr>
          <w:rFonts w:ascii="Times New Roman" w:hAnsi="Times New Roman" w:cs="Times New Roman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</w:t>
      </w:r>
      <w:r w:rsidRPr="007F04E9">
        <w:rPr>
          <w:rFonts w:ascii="Times New Roman" w:hAnsi="Times New Roman" w:cs="Times New Roman"/>
        </w:rPr>
        <w:t xml:space="preserve">  (podpis)</w:t>
      </w:r>
      <w:r w:rsidR="003A4B17" w:rsidRPr="007F04E9">
        <w:rPr>
          <w:rFonts w:ascii="Times New Roman" w:hAnsi="Times New Roman" w:cs="Times New Roman"/>
        </w:rPr>
        <w:br w:type="page"/>
      </w:r>
    </w:p>
    <w:p w14:paraId="74090A79" w14:textId="77777777" w:rsidR="008C4DC0" w:rsidRDefault="003A4B17" w:rsidP="008C4D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OŚWIADCZENIE O NIEKARALNOŚCI I ZOBOWIĄZANIU </w:t>
      </w:r>
    </w:p>
    <w:p w14:paraId="21E640A1" w14:textId="77777777" w:rsidR="008C4DC0" w:rsidRDefault="003A4B17" w:rsidP="008C4D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 PRZESTRZEGANIA PODSTAWOWYCH ZASAD OCHRONY NIELETNIC</w:t>
      </w:r>
      <w:r w:rsidR="008C4DC0">
        <w:rPr>
          <w:rFonts w:ascii="Times New Roman" w:hAnsi="Times New Roman" w:cs="Times New Roman"/>
          <w:b/>
          <w:sz w:val="24"/>
          <w:szCs w:val="24"/>
        </w:rPr>
        <w:t>H</w:t>
      </w:r>
    </w:p>
    <w:p w14:paraId="4BE7A233" w14:textId="335368BF" w:rsidR="003A4B17" w:rsidRDefault="003A4B17" w:rsidP="008C4D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PRZED KRZYWDZENIEM</w:t>
      </w:r>
    </w:p>
    <w:p w14:paraId="10465A51" w14:textId="77777777" w:rsidR="003A4B17" w:rsidRDefault="003A4B17" w:rsidP="007F04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039C74" w14:textId="77777777" w:rsidR="003A4B17" w:rsidRDefault="003A4B17" w:rsidP="007F04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6904E7" w14:textId="544C9388" w:rsidR="003A4B17" w:rsidRDefault="007F04E9" w:rsidP="007F04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 niżej podpisana/y legitymujący się  dowodem osobistym nr ……………seria ……………., oświadczam, że mam pełną zdolność do czynności prawnych oraz, że nie toczą się przeciwko mnie postępowania karne lub dyscyplinarne ani postępowanie o ubezwłasnowolnienie, nie byłam/</w:t>
      </w:r>
      <w:proofErr w:type="spellStart"/>
      <w:r>
        <w:rPr>
          <w:rFonts w:ascii="Times New Roman" w:hAnsi="Times New Roman" w:cs="Times New Roman"/>
          <w:sz w:val="24"/>
          <w:szCs w:val="24"/>
        </w:rPr>
        <w:t>łem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karana/y za przestępstwo popełnione umyślnie, nie byłam/</w:t>
      </w:r>
      <w:proofErr w:type="spellStart"/>
      <w:r>
        <w:rPr>
          <w:rFonts w:ascii="Times New Roman" w:hAnsi="Times New Roman" w:cs="Times New Roman"/>
          <w:sz w:val="24"/>
          <w:szCs w:val="24"/>
        </w:rPr>
        <w:t>łem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skazana/y za przestępstwa przeciwko wolności seksualnej, obyczajności i przestępstwo z użyciem przemocy na szkodę małoletniego oraz, że nie toczy się przeciwko mnie postępowanie w żadnej z tych spraw.</w:t>
      </w:r>
    </w:p>
    <w:p w14:paraId="4DEE017C" w14:textId="3F9D94C9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Ponadto oświadczam, że zapoznałem/-</w:t>
      </w:r>
      <w:proofErr w:type="spellStart"/>
      <w:r>
        <w:rPr>
          <w:rFonts w:ascii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się z zasadami ochrony dzieci obowiązującymi w Przedszkolu </w:t>
      </w:r>
      <w:r w:rsidR="008C4DC0">
        <w:rPr>
          <w:rFonts w:ascii="Times New Roman" w:hAnsi="Times New Roman" w:cs="Times New Roman"/>
          <w:sz w:val="24"/>
          <w:szCs w:val="24"/>
        </w:rPr>
        <w:t xml:space="preserve">Samorządowym w Radziszowie </w:t>
      </w:r>
      <w:r>
        <w:rPr>
          <w:rFonts w:ascii="Times New Roman" w:hAnsi="Times New Roman" w:cs="Times New Roman"/>
          <w:sz w:val="24"/>
          <w:szCs w:val="24"/>
        </w:rPr>
        <w:t>i zobowiązuję się do ich przestrzegania.</w:t>
      </w:r>
    </w:p>
    <w:p w14:paraId="3EBBDDB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35B65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A1AB15" w14:textId="0DE11936" w:rsidR="003A4B17" w:rsidRDefault="008C4DC0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3A4B17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14:paraId="082D1F4C" w14:textId="70CBA1C1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8C4DC0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r w:rsidR="008C4DC0">
        <w:rPr>
          <w:rFonts w:ascii="Times New Roman" w:hAnsi="Times New Roman" w:cs="Times New Roman"/>
          <w:sz w:val="24"/>
          <w:szCs w:val="24"/>
        </w:rPr>
        <w:t xml:space="preserve">data i </w:t>
      </w:r>
      <w:r>
        <w:rPr>
          <w:rFonts w:ascii="Times New Roman" w:hAnsi="Times New Roman" w:cs="Times New Roman"/>
          <w:sz w:val="24"/>
          <w:szCs w:val="24"/>
        </w:rPr>
        <w:t>podpis)</w:t>
      </w:r>
    </w:p>
    <w:p w14:paraId="461651D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4E9DE3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0C062D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55B7B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762A11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38C3A9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B72368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D60DAB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D73E7F" w14:textId="0A2F271B" w:rsidR="003A4B17" w:rsidRPr="00C15197" w:rsidRDefault="007F04E9" w:rsidP="003A4B1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15197">
        <w:rPr>
          <w:rFonts w:ascii="Times New Roman" w:hAnsi="Times New Roman" w:cs="Times New Roman"/>
          <w:i/>
          <w:iCs/>
          <w:sz w:val="24"/>
          <w:szCs w:val="24"/>
        </w:rPr>
        <w:lastRenderedPageBreak/>
        <w:t>Załącznik nr 2</w:t>
      </w:r>
    </w:p>
    <w:p w14:paraId="5443A519" w14:textId="77777777" w:rsidR="007F04E9" w:rsidRDefault="007F04E9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D48818" w14:textId="77777777" w:rsidR="008C4DC0" w:rsidRDefault="008C4DC0" w:rsidP="008C4D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KARTA INTERWENCJI</w:t>
      </w:r>
    </w:p>
    <w:p w14:paraId="5F75DD8E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</w:p>
    <w:p w14:paraId="47C16C73" w14:textId="77777777" w:rsidR="008C4DC0" w:rsidRDefault="008C4DC0" w:rsidP="008C4DC0">
      <w:pPr>
        <w:pStyle w:val="Akapitzlist"/>
        <w:numPr>
          <w:ilvl w:val="0"/>
          <w:numId w:val="67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Data: …………………………………………………………………..</w:t>
      </w:r>
    </w:p>
    <w:p w14:paraId="626A45C7" w14:textId="77777777" w:rsidR="008C4DC0" w:rsidRDefault="008C4DC0" w:rsidP="008C4DC0">
      <w:pPr>
        <w:pStyle w:val="Akapitzlist"/>
        <w:numPr>
          <w:ilvl w:val="0"/>
          <w:numId w:val="67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dziecka: ……………………………………………..</w:t>
      </w:r>
    </w:p>
    <w:p w14:paraId="2203C082" w14:textId="66F6D0B5" w:rsidR="008C4DC0" w:rsidRDefault="008C4DC0" w:rsidP="008C4DC0">
      <w:pPr>
        <w:pStyle w:val="Akapitzlist"/>
        <w:numPr>
          <w:ilvl w:val="0"/>
          <w:numId w:val="67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ddział: ……………………………………………………</w:t>
      </w:r>
    </w:p>
    <w:p w14:paraId="04FCED35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</w:p>
    <w:p w14:paraId="7B729663" w14:textId="16ACD941" w:rsidR="008C4DC0" w:rsidRPr="00C15197" w:rsidRDefault="008C4DC0" w:rsidP="00C15197">
      <w:pPr>
        <w:pStyle w:val="Akapitzlist"/>
        <w:numPr>
          <w:ilvl w:val="0"/>
          <w:numId w:val="68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Przyczyna interwencji:</w:t>
      </w:r>
    </w:p>
    <w:p w14:paraId="76004122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CFA838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</w:p>
    <w:p w14:paraId="7375315A" w14:textId="77777777" w:rsidR="008C4DC0" w:rsidRDefault="008C4DC0" w:rsidP="008C4DC0">
      <w:pPr>
        <w:pStyle w:val="Akapitzlist"/>
        <w:numPr>
          <w:ilvl w:val="0"/>
          <w:numId w:val="68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Osoba zawiadamiająca o podejrzeniu krzywdzenia: </w:t>
      </w:r>
    </w:p>
    <w:p w14:paraId="71F32EB3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nazwisko: …………………………………………………………………………..</w:t>
      </w:r>
    </w:p>
    <w:p w14:paraId="19537441" w14:textId="77777777" w:rsidR="008C4DC0" w:rsidRDefault="008C4DC0" w:rsidP="008C4DC0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</w:p>
    <w:p w14:paraId="319F9265" w14:textId="77777777" w:rsidR="008C4DC0" w:rsidRDefault="008C4DC0" w:rsidP="008C4DC0">
      <w:pPr>
        <w:pStyle w:val="Akapitzlist"/>
        <w:numPr>
          <w:ilvl w:val="0"/>
          <w:numId w:val="68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Opis podjętych działań</w:t>
      </w:r>
    </w:p>
    <w:p w14:paraId="51BFE9AF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EDEF3E" w14:textId="77777777" w:rsidR="00C15197" w:rsidRDefault="00C15197" w:rsidP="008C4DC0">
      <w:pPr>
        <w:rPr>
          <w:rFonts w:ascii="Times New Roman" w:hAnsi="Times New Roman" w:cs="Times New Roman"/>
          <w:sz w:val="24"/>
          <w:szCs w:val="24"/>
        </w:rPr>
      </w:pPr>
    </w:p>
    <w:p w14:paraId="4A74B2DE" w14:textId="77777777" w:rsidR="008C4DC0" w:rsidRDefault="008C4DC0" w:rsidP="008C4DC0">
      <w:pPr>
        <w:pStyle w:val="Akapitzlist"/>
        <w:numPr>
          <w:ilvl w:val="0"/>
          <w:numId w:val="68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Rozmowa z dzieckiem:</w:t>
      </w:r>
    </w:p>
    <w:p w14:paraId="79FED5BF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Data: ………………………………………………………………………………………….</w:t>
      </w:r>
    </w:p>
    <w:p w14:paraId="405AFE31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Imię, nazwisko i stanowisko osoby przeprowadzającej rozmowę: …………………………...</w:t>
      </w:r>
    </w:p>
    <w:p w14:paraId="7DD676BD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79621CE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Wypowiedź dziecka (cytat):</w:t>
      </w:r>
    </w:p>
    <w:p w14:paraId="459B9A1A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14:paraId="7D73AF1C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5A11B2F1" w14:textId="77777777" w:rsidR="008C4DC0" w:rsidRDefault="008C4DC0" w:rsidP="008C4D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740AA56F" w14:textId="77777777" w:rsidR="008C4DC0" w:rsidRDefault="008C4DC0" w:rsidP="008C4DC0">
      <w:pPr>
        <w:pStyle w:val="Akapitzlist"/>
        <w:numPr>
          <w:ilvl w:val="0"/>
          <w:numId w:val="68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Spotkanie z rodzicem/opiekunem prawnym lub faktycznym/osobą dorosłą wskazaną przez dziecko:</w:t>
      </w:r>
    </w:p>
    <w:p w14:paraId="57798404" w14:textId="77777777" w:rsidR="008C4DC0" w:rsidRDefault="008C4DC0" w:rsidP="008C4DC0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nazwisko, stopień pokrewieństwa: ……………………………………………………</w:t>
      </w:r>
    </w:p>
    <w:p w14:paraId="6BCA6E7C" w14:textId="77777777" w:rsidR="008C4DC0" w:rsidRDefault="008C4DC0" w:rsidP="008C4DC0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Imię i nazwisko osoby organizującej spotkanie: ……………………………………………</w:t>
      </w:r>
    </w:p>
    <w:p w14:paraId="4FFD6D81" w14:textId="77777777" w:rsidR="008C4DC0" w:rsidRDefault="008C4DC0" w:rsidP="008C4DC0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</w:p>
    <w:p w14:paraId="485EBB6A" w14:textId="77777777" w:rsidR="008C4DC0" w:rsidRDefault="008C4DC0" w:rsidP="008C4DC0">
      <w:pPr>
        <w:pStyle w:val="Akapitzlist"/>
        <w:numPr>
          <w:ilvl w:val="0"/>
          <w:numId w:val="68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 podjętej interwencji:</w:t>
      </w:r>
    </w:p>
    <w:p w14:paraId="7548AB45" w14:textId="77777777" w:rsidR="008C4DC0" w:rsidRDefault="008C4DC0" w:rsidP="008C4DC0">
      <w:pPr>
        <w:pStyle w:val="Akapitzlist"/>
        <w:numPr>
          <w:ilvl w:val="0"/>
          <w:numId w:val="69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Zawiadomienie o popełnieniu przestępstwa</w:t>
      </w:r>
    </w:p>
    <w:p w14:paraId="7FDF6721" w14:textId="77777777" w:rsidR="008C4DC0" w:rsidRDefault="008C4DC0" w:rsidP="008C4DC0">
      <w:pPr>
        <w:pStyle w:val="Akapitzlist"/>
        <w:numPr>
          <w:ilvl w:val="0"/>
          <w:numId w:val="69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Wniosek o wgląd w sytuację rodzinną dziecka</w:t>
      </w:r>
    </w:p>
    <w:p w14:paraId="388460F0" w14:textId="77777777" w:rsidR="008C4DC0" w:rsidRDefault="008C4DC0" w:rsidP="008C4DC0">
      <w:pPr>
        <w:pStyle w:val="Akapitzlist"/>
        <w:numPr>
          <w:ilvl w:val="0"/>
          <w:numId w:val="69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Inny rodzaj interwencji (wskazać jaki):</w:t>
      </w:r>
    </w:p>
    <w:p w14:paraId="4987AC15" w14:textId="2660064D" w:rsidR="008C4DC0" w:rsidRDefault="008C4DC0" w:rsidP="008C4D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C1519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14:paraId="5588E63B" w14:textId="77777777" w:rsidR="00C15197" w:rsidRDefault="00C15197" w:rsidP="008C4DC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E86523A" w14:textId="77777777" w:rsidR="00C15197" w:rsidRDefault="00C15197" w:rsidP="008C4DC0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74E173BF" w14:textId="77777777" w:rsidR="008C4DC0" w:rsidRDefault="008C4DC0" w:rsidP="008C4DC0">
      <w:pPr>
        <w:pStyle w:val="Akapitzlist"/>
        <w:numPr>
          <w:ilvl w:val="0"/>
          <w:numId w:val="68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Wyniki interwencji:</w:t>
      </w:r>
    </w:p>
    <w:p w14:paraId="08226997" w14:textId="77777777" w:rsidR="008C4DC0" w:rsidRDefault="008C4DC0" w:rsidP="008C4DC0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</w:p>
    <w:p w14:paraId="2B397B6E" w14:textId="77777777" w:rsidR="008C4DC0" w:rsidRDefault="008C4DC0" w:rsidP="008C4DC0">
      <w:pPr>
        <w:pStyle w:val="Akapitzlist"/>
        <w:numPr>
          <w:ilvl w:val="0"/>
          <w:numId w:val="70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Działania organów lub instytucji: ………………………………………………………</w:t>
      </w:r>
    </w:p>
    <w:p w14:paraId="5740FFEE" w14:textId="77777777" w:rsidR="008C4DC0" w:rsidRDefault="008C4DC0" w:rsidP="008C4D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14:paraId="73A7268C" w14:textId="77777777" w:rsidR="008C4DC0" w:rsidRDefault="008C4DC0" w:rsidP="008C4DC0">
      <w:pPr>
        <w:pStyle w:val="Akapitzlist"/>
        <w:numPr>
          <w:ilvl w:val="0"/>
          <w:numId w:val="70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Działania placówki: …………………………………………………………………….</w:t>
      </w:r>
    </w:p>
    <w:p w14:paraId="6E7EC7EF" w14:textId="77777777" w:rsidR="008C4DC0" w:rsidRDefault="008C4DC0" w:rsidP="008C4D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14:paraId="10C91E6D" w14:textId="77777777" w:rsidR="008C4DC0" w:rsidRDefault="008C4DC0" w:rsidP="008C4DC0">
      <w:pPr>
        <w:pStyle w:val="Akapitzlist"/>
        <w:numPr>
          <w:ilvl w:val="0"/>
          <w:numId w:val="70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Działania rodziców: …………………………………………………………………….</w:t>
      </w:r>
    </w:p>
    <w:p w14:paraId="0EA10628" w14:textId="77777777" w:rsidR="008C4DC0" w:rsidRDefault="008C4DC0" w:rsidP="008C4D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14:paraId="7BE8A193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542CAD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E35ABE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C3E151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06DDE4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546DD8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6B70FD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859CAB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ED4346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5C5455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921909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6D0B9A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2D5102E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B76E33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601D9B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87122B" w14:textId="77777777" w:rsidR="00C15197" w:rsidRDefault="00C1519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AA4237" w14:textId="5ED0CA85" w:rsidR="003A4B17" w:rsidRPr="00C15197" w:rsidRDefault="003A4B17" w:rsidP="003A4B17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15197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Załącznik nr 3 </w:t>
      </w:r>
    </w:p>
    <w:p w14:paraId="66BB19D6" w14:textId="77777777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DB0920" w14:textId="77777777" w:rsidR="003A4B17" w:rsidRDefault="003A4B17" w:rsidP="00C151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MONITORING STANDARDÓW – ANKIETA</w:t>
      </w:r>
    </w:p>
    <w:p w14:paraId="5BB35DA0" w14:textId="4F096EC9" w:rsidR="003A4B17" w:rsidRDefault="003A4B17" w:rsidP="003A4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903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650"/>
        <w:gridCol w:w="4380"/>
      </w:tblGrid>
      <w:tr w:rsidR="003A4B17" w14:paraId="6C55B867" w14:textId="77777777" w:rsidTr="003A4B17">
        <w:trPr>
          <w:trHeight w:val="1305"/>
        </w:trPr>
        <w:tc>
          <w:tcPr>
            <w:tcW w:w="4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0B1BA369" w14:textId="77777777" w:rsidR="003A4B17" w:rsidRDefault="003A4B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znasz standardy ochrony dzieci przed krzywdzeniem obowiązujące w przedszkolu, w którym pracujesz?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E58B648" w14:textId="77777777" w:rsidR="003A4B17" w:rsidRDefault="003A4B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4B17" w14:paraId="2673E35F" w14:textId="77777777" w:rsidTr="003A4B17">
        <w:trPr>
          <w:trHeight w:val="1252"/>
        </w:trPr>
        <w:tc>
          <w:tcPr>
            <w:tcW w:w="46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2F9035DD" w14:textId="77777777" w:rsidR="003A4B17" w:rsidRDefault="003A4B17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znasz treść dokumentu „Standardy Ochrony Dzieci przed krzywdzeniem”?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A6F2F3C" w14:textId="77777777" w:rsidR="003A4B17" w:rsidRDefault="003A4B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4B17" w14:paraId="6E2EC51D" w14:textId="77777777" w:rsidTr="003A4B17">
        <w:trPr>
          <w:trHeight w:val="949"/>
        </w:trPr>
        <w:tc>
          <w:tcPr>
            <w:tcW w:w="46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46E66D6E" w14:textId="77777777" w:rsidR="003A4B17" w:rsidRDefault="003A4B17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potrafisz rozpoznawać symptomy krzywdzenia dzieci?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1100FE77" w14:textId="77777777" w:rsidR="003A4B17" w:rsidRDefault="003A4B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4B17" w14:paraId="43A152EC" w14:textId="77777777" w:rsidTr="003A4B17">
        <w:trPr>
          <w:trHeight w:val="904"/>
        </w:trPr>
        <w:tc>
          <w:tcPr>
            <w:tcW w:w="46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34CD7FC" w14:textId="77777777" w:rsidR="003A4B17" w:rsidRDefault="003A4B17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wiesz, jak reagować na symptomy krzywdzenia dzieci?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6068823" w14:textId="77777777" w:rsidR="003A4B17" w:rsidRDefault="003A4B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4B17" w14:paraId="1942E2E4" w14:textId="77777777" w:rsidTr="003A4B17">
        <w:trPr>
          <w:trHeight w:val="1929"/>
        </w:trPr>
        <w:tc>
          <w:tcPr>
            <w:tcW w:w="46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1EF70805" w14:textId="77777777" w:rsidR="003A4B17" w:rsidRDefault="003A4B17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zdarzyło Ci się zaobserwować naruszenie zasad zawartych w Standardach Ochrony Dzieci przed krzywdzeniem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przez innego pracownika?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05FB6AF5" w14:textId="77777777" w:rsidR="003A4B17" w:rsidRDefault="003A4B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4B17" w14:paraId="2474D80D" w14:textId="77777777" w:rsidTr="003A4B17">
        <w:trPr>
          <w:trHeight w:val="1320"/>
        </w:trPr>
        <w:tc>
          <w:tcPr>
            <w:tcW w:w="46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6070CE9" w14:textId="77777777" w:rsidR="003A4B17" w:rsidRDefault="003A4B17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Jeśli tak – jakie zasady zostały naruszone?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47871671" w14:textId="77777777" w:rsidR="003A4B17" w:rsidRDefault="003A4B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4B17" w14:paraId="5906FC7C" w14:textId="77777777" w:rsidTr="003A4B17">
        <w:trPr>
          <w:trHeight w:val="1159"/>
        </w:trPr>
        <w:tc>
          <w:tcPr>
            <w:tcW w:w="46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1912CE3" w14:textId="77777777" w:rsidR="003A4B17" w:rsidRDefault="003A4B17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podjąłeś/-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jakieś działania? Jeśli tak, to jakie?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2973C2DA" w14:textId="77777777" w:rsidR="003A4B17" w:rsidRDefault="003A4B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4B17" w14:paraId="3AD797F5" w14:textId="77777777" w:rsidTr="003A4B17">
        <w:trPr>
          <w:trHeight w:val="810"/>
        </w:trPr>
        <w:tc>
          <w:tcPr>
            <w:tcW w:w="46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C111256" w14:textId="77777777" w:rsidR="003A4B17" w:rsidRDefault="003A4B17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Jeśli nie – co było przyczyną?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35F95FA9" w14:textId="77777777" w:rsidR="003A4B17" w:rsidRDefault="003A4B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A4B17" w14:paraId="62F10B26" w14:textId="77777777" w:rsidTr="003A4B17">
        <w:trPr>
          <w:trHeight w:val="1929"/>
        </w:trPr>
        <w:tc>
          <w:tcPr>
            <w:tcW w:w="4650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7BED695E" w14:textId="77777777" w:rsidR="003A4B17" w:rsidRDefault="003A4B17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Czy masz jakieś uwagi/poprawki/sugestie dotyczące standardów Ochrony Dzieci przed krzywdzeniem?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(odpowiedź opisowa)</w:t>
            </w:r>
          </w:p>
        </w:tc>
        <w:tc>
          <w:tcPr>
            <w:tcW w:w="438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DF03368" w14:textId="77777777" w:rsidR="003A4B17" w:rsidRDefault="003A4B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0603F174" w14:textId="2245E07D" w:rsidR="0060556D" w:rsidRPr="00E546CC" w:rsidRDefault="0060556D" w:rsidP="00C15197">
      <w:pPr>
        <w:spacing w:before="100" w:beforeAutospacing="1" w:after="100" w:afterAutospacing="1" w:line="276" w:lineRule="auto"/>
        <w:rPr>
          <w:rFonts w:ascii="Times New Roman" w:hAnsi="Times New Roman" w:cs="Times New Roman"/>
          <w:sz w:val="24"/>
          <w:szCs w:val="24"/>
        </w:rPr>
      </w:pPr>
    </w:p>
    <w:sectPr w:rsidR="0060556D" w:rsidRPr="00E546CC" w:rsidSect="001E64F4">
      <w:headerReference w:type="default" r:id="rId9"/>
      <w:footerReference w:type="default" r:id="rId10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596838" w14:textId="77777777" w:rsidR="00B8104C" w:rsidRDefault="00B8104C">
      <w:pPr>
        <w:spacing w:after="0" w:line="240" w:lineRule="auto"/>
      </w:pPr>
      <w:r>
        <w:separator/>
      </w:r>
    </w:p>
  </w:endnote>
  <w:endnote w:type="continuationSeparator" w:id="0">
    <w:p w14:paraId="271CB4B5" w14:textId="77777777" w:rsidR="00B8104C" w:rsidRDefault="00B81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76792358"/>
      <w:docPartObj>
        <w:docPartGallery w:val="Page Numbers (Bottom of Page)"/>
        <w:docPartUnique/>
      </w:docPartObj>
    </w:sdtPr>
    <w:sdtContent>
      <w:p w14:paraId="6876A0B2" w14:textId="77777777" w:rsidR="005C64CB" w:rsidRDefault="00000000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</w:sdtContent>
  </w:sdt>
  <w:p w14:paraId="29FFCD8B" w14:textId="77777777" w:rsidR="005C64CB" w:rsidRDefault="005C64CB">
    <w:pPr>
      <w:pStyle w:val="Stopka"/>
    </w:pPr>
  </w:p>
  <w:p w14:paraId="557D1128" w14:textId="77777777" w:rsidR="005C64CB" w:rsidRDefault="005C64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A8B9A5" w14:textId="77777777" w:rsidR="00B8104C" w:rsidRDefault="00B8104C">
      <w:pPr>
        <w:spacing w:after="0" w:line="240" w:lineRule="auto"/>
      </w:pPr>
      <w:r>
        <w:separator/>
      </w:r>
    </w:p>
  </w:footnote>
  <w:footnote w:type="continuationSeparator" w:id="0">
    <w:p w14:paraId="2F45E69F" w14:textId="77777777" w:rsidR="00B8104C" w:rsidRDefault="00B81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53015" w14:textId="5685E376" w:rsidR="005C64CB" w:rsidRPr="00A43B81" w:rsidRDefault="005C64CB" w:rsidP="00A43B81">
    <w:pPr>
      <w:pStyle w:val="Nagwek"/>
      <w:jc w:val="center"/>
      <w:rPr>
        <w:color w:val="0020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F787A"/>
    <w:multiLevelType w:val="hybridMultilevel"/>
    <w:tmpl w:val="639E43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915D1"/>
    <w:multiLevelType w:val="hybridMultilevel"/>
    <w:tmpl w:val="6100D7E8"/>
    <w:lvl w:ilvl="0" w:tplc="739215E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421E2"/>
    <w:multiLevelType w:val="hybridMultilevel"/>
    <w:tmpl w:val="E9E45CF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4D3E9B"/>
    <w:multiLevelType w:val="hybridMultilevel"/>
    <w:tmpl w:val="21C8677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4" w15:restartNumberingAfterBreak="0">
    <w:nsid w:val="04E31CB5"/>
    <w:multiLevelType w:val="hybridMultilevel"/>
    <w:tmpl w:val="F7BA4F20"/>
    <w:lvl w:ilvl="0" w:tplc="C5EA592A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5" w15:restartNumberingAfterBreak="0">
    <w:nsid w:val="07B316A6"/>
    <w:multiLevelType w:val="hybridMultilevel"/>
    <w:tmpl w:val="3D38F5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B7C34"/>
    <w:multiLevelType w:val="hybridMultilevel"/>
    <w:tmpl w:val="6EF6524C"/>
    <w:lvl w:ilvl="0" w:tplc="04150011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0C4C6C5A"/>
    <w:multiLevelType w:val="hybridMultilevel"/>
    <w:tmpl w:val="F83A867C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0CA719B0"/>
    <w:multiLevelType w:val="hybridMultilevel"/>
    <w:tmpl w:val="F13C40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F394149"/>
    <w:multiLevelType w:val="hybridMultilevel"/>
    <w:tmpl w:val="B50036FE"/>
    <w:lvl w:ilvl="0" w:tplc="472CC02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14A0662"/>
    <w:multiLevelType w:val="hybridMultilevel"/>
    <w:tmpl w:val="88AA7ACA"/>
    <w:lvl w:ilvl="0" w:tplc="58064E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D07843"/>
    <w:multiLevelType w:val="hybridMultilevel"/>
    <w:tmpl w:val="2A30E83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A83433"/>
    <w:multiLevelType w:val="hybridMultilevel"/>
    <w:tmpl w:val="987E9D08"/>
    <w:lvl w:ilvl="0" w:tplc="8FB828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9AB5D1A"/>
    <w:multiLevelType w:val="hybridMultilevel"/>
    <w:tmpl w:val="83F8328E"/>
    <w:lvl w:ilvl="0" w:tplc="DCEAB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AF60C0E"/>
    <w:multiLevelType w:val="multilevel"/>
    <w:tmpl w:val="3BEAEB72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1B96014E"/>
    <w:multiLevelType w:val="hybridMultilevel"/>
    <w:tmpl w:val="68E478F2"/>
    <w:lvl w:ilvl="0" w:tplc="57BAD9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AB7DB3"/>
    <w:multiLevelType w:val="multilevel"/>
    <w:tmpl w:val="1F76317C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1DB14E8B"/>
    <w:multiLevelType w:val="hybridMultilevel"/>
    <w:tmpl w:val="62D89414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687E22FE">
      <w:start w:val="1"/>
      <w:numFmt w:val="decimal"/>
      <w:lvlText w:val="%3."/>
      <w:lvlJc w:val="left"/>
      <w:pPr>
        <w:ind w:left="643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294429C"/>
    <w:multiLevelType w:val="hybridMultilevel"/>
    <w:tmpl w:val="476AFA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2F016DD"/>
    <w:multiLevelType w:val="hybridMultilevel"/>
    <w:tmpl w:val="1D00CCB2"/>
    <w:lvl w:ilvl="0" w:tplc="3D22C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3B75BFA"/>
    <w:multiLevelType w:val="hybridMultilevel"/>
    <w:tmpl w:val="B59EF73A"/>
    <w:lvl w:ilvl="0" w:tplc="837E11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28836A41"/>
    <w:multiLevelType w:val="hybridMultilevel"/>
    <w:tmpl w:val="09F6901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A040E72"/>
    <w:multiLevelType w:val="hybridMultilevel"/>
    <w:tmpl w:val="363885EE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3" w15:restartNumberingAfterBreak="0">
    <w:nsid w:val="2E1759FF"/>
    <w:multiLevelType w:val="multilevel"/>
    <w:tmpl w:val="919C9BC2"/>
    <w:lvl w:ilvl="0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2EAA7912"/>
    <w:multiLevelType w:val="hybridMultilevel"/>
    <w:tmpl w:val="2A2682B2"/>
    <w:lvl w:ilvl="0" w:tplc="75360CF8">
      <w:start w:val="1"/>
      <w:numFmt w:val="decimal"/>
      <w:lvlText w:val="%1."/>
      <w:lvlJc w:val="left"/>
      <w:pPr>
        <w:ind w:left="428" w:hanging="428"/>
      </w:pPr>
      <w:rPr>
        <w:rFonts w:ascii="Times New Roman" w:eastAsia="Times New Roman" w:hAnsi="Times New Roman" w:cs="Times New Roman" w:hint="default"/>
        <w:color w:val="auto"/>
        <w:w w:val="100"/>
        <w:sz w:val="24"/>
        <w:szCs w:val="24"/>
        <w:lang w:val="pl-PL" w:eastAsia="en-US" w:bidi="ar-SA"/>
      </w:rPr>
    </w:lvl>
    <w:lvl w:ilvl="1" w:tplc="E89A08A6">
      <w:numFmt w:val="bullet"/>
      <w:lvlText w:val="•"/>
      <w:lvlJc w:val="left"/>
      <w:pPr>
        <w:ind w:left="1314" w:hanging="428"/>
      </w:pPr>
      <w:rPr>
        <w:rFonts w:hint="default"/>
        <w:lang w:val="pl-PL" w:eastAsia="en-US" w:bidi="ar-SA"/>
      </w:rPr>
    </w:lvl>
    <w:lvl w:ilvl="2" w:tplc="37CCF230">
      <w:numFmt w:val="bullet"/>
      <w:lvlText w:val="•"/>
      <w:lvlJc w:val="left"/>
      <w:pPr>
        <w:ind w:left="2207" w:hanging="428"/>
      </w:pPr>
      <w:rPr>
        <w:rFonts w:hint="default"/>
        <w:lang w:val="pl-PL" w:eastAsia="en-US" w:bidi="ar-SA"/>
      </w:rPr>
    </w:lvl>
    <w:lvl w:ilvl="3" w:tplc="E2DEE5F8">
      <w:numFmt w:val="bullet"/>
      <w:lvlText w:val="•"/>
      <w:lvlJc w:val="left"/>
      <w:pPr>
        <w:ind w:left="3099" w:hanging="428"/>
      </w:pPr>
      <w:rPr>
        <w:rFonts w:hint="default"/>
        <w:lang w:val="pl-PL" w:eastAsia="en-US" w:bidi="ar-SA"/>
      </w:rPr>
    </w:lvl>
    <w:lvl w:ilvl="4" w:tplc="E35E1520">
      <w:numFmt w:val="bullet"/>
      <w:lvlText w:val="•"/>
      <w:lvlJc w:val="left"/>
      <w:pPr>
        <w:ind w:left="3992" w:hanging="428"/>
      </w:pPr>
      <w:rPr>
        <w:rFonts w:hint="default"/>
        <w:lang w:val="pl-PL" w:eastAsia="en-US" w:bidi="ar-SA"/>
      </w:rPr>
    </w:lvl>
    <w:lvl w:ilvl="5" w:tplc="EFA2AC2C">
      <w:numFmt w:val="bullet"/>
      <w:lvlText w:val="•"/>
      <w:lvlJc w:val="left"/>
      <w:pPr>
        <w:ind w:left="4885" w:hanging="428"/>
      </w:pPr>
      <w:rPr>
        <w:rFonts w:hint="default"/>
        <w:lang w:val="pl-PL" w:eastAsia="en-US" w:bidi="ar-SA"/>
      </w:rPr>
    </w:lvl>
    <w:lvl w:ilvl="6" w:tplc="9DBCB4D8">
      <w:numFmt w:val="bullet"/>
      <w:lvlText w:val="•"/>
      <w:lvlJc w:val="left"/>
      <w:pPr>
        <w:ind w:left="5777" w:hanging="428"/>
      </w:pPr>
      <w:rPr>
        <w:rFonts w:hint="default"/>
        <w:lang w:val="pl-PL" w:eastAsia="en-US" w:bidi="ar-SA"/>
      </w:rPr>
    </w:lvl>
    <w:lvl w:ilvl="7" w:tplc="307A3354">
      <w:numFmt w:val="bullet"/>
      <w:lvlText w:val="•"/>
      <w:lvlJc w:val="left"/>
      <w:pPr>
        <w:ind w:left="6670" w:hanging="428"/>
      </w:pPr>
      <w:rPr>
        <w:rFonts w:hint="default"/>
        <w:lang w:val="pl-PL" w:eastAsia="en-US" w:bidi="ar-SA"/>
      </w:rPr>
    </w:lvl>
    <w:lvl w:ilvl="8" w:tplc="80E662A0">
      <w:numFmt w:val="bullet"/>
      <w:lvlText w:val="•"/>
      <w:lvlJc w:val="left"/>
      <w:pPr>
        <w:ind w:left="7563" w:hanging="428"/>
      </w:pPr>
      <w:rPr>
        <w:rFonts w:hint="default"/>
        <w:lang w:val="pl-PL" w:eastAsia="en-US" w:bidi="ar-SA"/>
      </w:rPr>
    </w:lvl>
  </w:abstractNum>
  <w:abstractNum w:abstractNumId="25" w15:restartNumberingAfterBreak="0">
    <w:nsid w:val="30E27D69"/>
    <w:multiLevelType w:val="hybridMultilevel"/>
    <w:tmpl w:val="10341D0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6" w15:restartNumberingAfterBreak="0">
    <w:nsid w:val="32A92B8E"/>
    <w:multiLevelType w:val="hybridMultilevel"/>
    <w:tmpl w:val="820EEC3E"/>
    <w:lvl w:ilvl="0" w:tplc="92729B86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2F9293F"/>
    <w:multiLevelType w:val="hybridMultilevel"/>
    <w:tmpl w:val="40B0035E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36307C64"/>
    <w:multiLevelType w:val="hybridMultilevel"/>
    <w:tmpl w:val="6B2C1706"/>
    <w:lvl w:ilvl="0" w:tplc="426A58F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3BAB5F53"/>
    <w:multiLevelType w:val="multilevel"/>
    <w:tmpl w:val="460CB3F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>
      <w:start w:val="1"/>
      <w:numFmt w:val="upperLetter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1925286"/>
    <w:multiLevelType w:val="hybridMultilevel"/>
    <w:tmpl w:val="F97467BC"/>
    <w:lvl w:ilvl="0" w:tplc="E03E67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AF180B"/>
    <w:multiLevelType w:val="hybridMultilevel"/>
    <w:tmpl w:val="2B08190A"/>
    <w:lvl w:ilvl="0" w:tplc="6764C8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4C041D9"/>
    <w:multiLevelType w:val="hybridMultilevel"/>
    <w:tmpl w:val="ED5449F6"/>
    <w:lvl w:ilvl="0" w:tplc="8DA69DE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3" w:hanging="360"/>
      </w:pPr>
    </w:lvl>
    <w:lvl w:ilvl="2" w:tplc="0415001B" w:tentative="1">
      <w:start w:val="1"/>
      <w:numFmt w:val="lowerRoman"/>
      <w:lvlText w:val="%3."/>
      <w:lvlJc w:val="right"/>
      <w:pPr>
        <w:ind w:left="2663" w:hanging="180"/>
      </w:pPr>
    </w:lvl>
    <w:lvl w:ilvl="3" w:tplc="0415000F" w:tentative="1">
      <w:start w:val="1"/>
      <w:numFmt w:val="decimal"/>
      <w:lvlText w:val="%4."/>
      <w:lvlJc w:val="left"/>
      <w:pPr>
        <w:ind w:left="3383" w:hanging="360"/>
      </w:pPr>
    </w:lvl>
    <w:lvl w:ilvl="4" w:tplc="04150019" w:tentative="1">
      <w:start w:val="1"/>
      <w:numFmt w:val="lowerLetter"/>
      <w:lvlText w:val="%5."/>
      <w:lvlJc w:val="left"/>
      <w:pPr>
        <w:ind w:left="4103" w:hanging="360"/>
      </w:pPr>
    </w:lvl>
    <w:lvl w:ilvl="5" w:tplc="0415001B" w:tentative="1">
      <w:start w:val="1"/>
      <w:numFmt w:val="lowerRoman"/>
      <w:lvlText w:val="%6."/>
      <w:lvlJc w:val="right"/>
      <w:pPr>
        <w:ind w:left="4823" w:hanging="180"/>
      </w:pPr>
    </w:lvl>
    <w:lvl w:ilvl="6" w:tplc="0415000F" w:tentative="1">
      <w:start w:val="1"/>
      <w:numFmt w:val="decimal"/>
      <w:lvlText w:val="%7."/>
      <w:lvlJc w:val="left"/>
      <w:pPr>
        <w:ind w:left="5543" w:hanging="360"/>
      </w:pPr>
    </w:lvl>
    <w:lvl w:ilvl="7" w:tplc="04150019" w:tentative="1">
      <w:start w:val="1"/>
      <w:numFmt w:val="lowerLetter"/>
      <w:lvlText w:val="%8."/>
      <w:lvlJc w:val="left"/>
      <w:pPr>
        <w:ind w:left="6263" w:hanging="360"/>
      </w:pPr>
    </w:lvl>
    <w:lvl w:ilvl="8" w:tplc="0415001B" w:tentative="1">
      <w:start w:val="1"/>
      <w:numFmt w:val="lowerRoman"/>
      <w:lvlText w:val="%9."/>
      <w:lvlJc w:val="right"/>
      <w:pPr>
        <w:ind w:left="6983" w:hanging="180"/>
      </w:pPr>
    </w:lvl>
  </w:abstractNum>
  <w:abstractNum w:abstractNumId="33" w15:restartNumberingAfterBreak="0">
    <w:nsid w:val="45187381"/>
    <w:multiLevelType w:val="hybridMultilevel"/>
    <w:tmpl w:val="ED5449F6"/>
    <w:lvl w:ilvl="0" w:tplc="8DA69DE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453C5072"/>
    <w:multiLevelType w:val="hybridMultilevel"/>
    <w:tmpl w:val="3DF07942"/>
    <w:lvl w:ilvl="0" w:tplc="FA6830FA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BAC3B89"/>
    <w:multiLevelType w:val="hybridMultilevel"/>
    <w:tmpl w:val="8056EBA6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4BE42C23"/>
    <w:multiLevelType w:val="hybridMultilevel"/>
    <w:tmpl w:val="92A0B032"/>
    <w:lvl w:ilvl="0" w:tplc="0415000F">
      <w:start w:val="1"/>
      <w:numFmt w:val="decimal"/>
      <w:lvlText w:val="%1."/>
      <w:lvlJc w:val="left"/>
      <w:pPr>
        <w:ind w:left="538" w:hanging="360"/>
      </w:pPr>
      <w:rPr>
        <w:rFonts w:hint="default"/>
        <w:b w:val="0"/>
        <w:bCs w:val="0"/>
        <w:w w:val="100"/>
        <w:sz w:val="24"/>
        <w:szCs w:val="24"/>
        <w:lang w:val="pl-PL" w:eastAsia="en-US" w:bidi="ar-SA"/>
      </w:rPr>
    </w:lvl>
    <w:lvl w:ilvl="1" w:tplc="8408B6CC">
      <w:numFmt w:val="bullet"/>
      <w:lvlText w:val="–"/>
      <w:lvlJc w:val="left"/>
      <w:pPr>
        <w:ind w:left="538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2" w:tplc="47F018EA">
      <w:numFmt w:val="bullet"/>
      <w:lvlText w:val="•"/>
      <w:lvlJc w:val="left"/>
      <w:pPr>
        <w:ind w:left="1751" w:hanging="219"/>
      </w:pPr>
      <w:rPr>
        <w:rFonts w:hint="default"/>
        <w:lang w:val="pl-PL" w:eastAsia="en-US" w:bidi="ar-SA"/>
      </w:rPr>
    </w:lvl>
    <w:lvl w:ilvl="3" w:tplc="1E10BE22">
      <w:numFmt w:val="bullet"/>
      <w:lvlText w:val="•"/>
      <w:lvlJc w:val="left"/>
      <w:pPr>
        <w:ind w:left="2723" w:hanging="219"/>
      </w:pPr>
      <w:rPr>
        <w:rFonts w:hint="default"/>
        <w:lang w:val="pl-PL" w:eastAsia="en-US" w:bidi="ar-SA"/>
      </w:rPr>
    </w:lvl>
    <w:lvl w:ilvl="4" w:tplc="D0526E34">
      <w:numFmt w:val="bullet"/>
      <w:lvlText w:val="•"/>
      <w:lvlJc w:val="left"/>
      <w:pPr>
        <w:ind w:left="3695" w:hanging="219"/>
      </w:pPr>
      <w:rPr>
        <w:rFonts w:hint="default"/>
        <w:lang w:val="pl-PL" w:eastAsia="en-US" w:bidi="ar-SA"/>
      </w:rPr>
    </w:lvl>
    <w:lvl w:ilvl="5" w:tplc="5D702536">
      <w:numFmt w:val="bullet"/>
      <w:lvlText w:val="•"/>
      <w:lvlJc w:val="left"/>
      <w:pPr>
        <w:ind w:left="4667" w:hanging="219"/>
      </w:pPr>
      <w:rPr>
        <w:rFonts w:hint="default"/>
        <w:lang w:val="pl-PL" w:eastAsia="en-US" w:bidi="ar-SA"/>
      </w:rPr>
    </w:lvl>
    <w:lvl w:ilvl="6" w:tplc="FAE84D68">
      <w:numFmt w:val="bullet"/>
      <w:lvlText w:val="•"/>
      <w:lvlJc w:val="left"/>
      <w:pPr>
        <w:ind w:left="5639" w:hanging="219"/>
      </w:pPr>
      <w:rPr>
        <w:rFonts w:hint="default"/>
        <w:lang w:val="pl-PL" w:eastAsia="en-US" w:bidi="ar-SA"/>
      </w:rPr>
    </w:lvl>
    <w:lvl w:ilvl="7" w:tplc="F62A4466">
      <w:numFmt w:val="bullet"/>
      <w:lvlText w:val="•"/>
      <w:lvlJc w:val="left"/>
      <w:pPr>
        <w:ind w:left="6610" w:hanging="219"/>
      </w:pPr>
      <w:rPr>
        <w:rFonts w:hint="default"/>
        <w:lang w:val="pl-PL" w:eastAsia="en-US" w:bidi="ar-SA"/>
      </w:rPr>
    </w:lvl>
    <w:lvl w:ilvl="8" w:tplc="93EC5BD0">
      <w:numFmt w:val="bullet"/>
      <w:lvlText w:val="•"/>
      <w:lvlJc w:val="left"/>
      <w:pPr>
        <w:ind w:left="7582" w:hanging="219"/>
      </w:pPr>
      <w:rPr>
        <w:rFonts w:hint="default"/>
        <w:lang w:val="pl-PL" w:eastAsia="en-US" w:bidi="ar-SA"/>
      </w:rPr>
    </w:lvl>
  </w:abstractNum>
  <w:abstractNum w:abstractNumId="37" w15:restartNumberingAfterBreak="0">
    <w:nsid w:val="4C093111"/>
    <w:multiLevelType w:val="hybridMultilevel"/>
    <w:tmpl w:val="013CCE38"/>
    <w:lvl w:ilvl="0" w:tplc="1CCABE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C5171ED"/>
    <w:multiLevelType w:val="hybridMultilevel"/>
    <w:tmpl w:val="4BB01A44"/>
    <w:lvl w:ilvl="0" w:tplc="6000712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4E2E7F4D"/>
    <w:multiLevelType w:val="hybridMultilevel"/>
    <w:tmpl w:val="E7682350"/>
    <w:lvl w:ilvl="0" w:tplc="80B2BD16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915AEC"/>
    <w:multiLevelType w:val="hybridMultilevel"/>
    <w:tmpl w:val="B0509D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FA4AD7"/>
    <w:multiLevelType w:val="hybridMultilevel"/>
    <w:tmpl w:val="647EA398"/>
    <w:lvl w:ilvl="0" w:tplc="9E0490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45F101C"/>
    <w:multiLevelType w:val="hybridMultilevel"/>
    <w:tmpl w:val="7F16DD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E15343"/>
    <w:multiLevelType w:val="multilevel"/>
    <w:tmpl w:val="234694C4"/>
    <w:lvl w:ilvl="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501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7134589"/>
    <w:multiLevelType w:val="hybridMultilevel"/>
    <w:tmpl w:val="B07046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728686F"/>
    <w:multiLevelType w:val="multilevel"/>
    <w:tmpl w:val="917A75DA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6" w15:restartNumberingAfterBreak="0">
    <w:nsid w:val="580A340D"/>
    <w:multiLevelType w:val="hybridMultilevel"/>
    <w:tmpl w:val="3D06692A"/>
    <w:lvl w:ilvl="0" w:tplc="124425A8">
      <w:start w:val="1"/>
      <w:numFmt w:val="decimal"/>
      <w:lvlText w:val="%1)"/>
      <w:lvlJc w:val="left"/>
      <w:pPr>
        <w:ind w:left="644" w:hanging="360"/>
      </w:pPr>
      <w:rPr>
        <w:rFonts w:ascii="Times New Roman" w:eastAsiaTheme="minorEastAsia" w:hAnsi="Times New Roman" w:cs="Times New Roman"/>
      </w:rPr>
    </w:lvl>
    <w:lvl w:ilvl="1" w:tplc="93883B4C">
      <w:start w:val="1"/>
      <w:numFmt w:val="decimal"/>
      <w:lvlText w:val="%2)"/>
      <w:lvlJc w:val="left"/>
      <w:pPr>
        <w:ind w:left="643" w:hanging="360"/>
      </w:pPr>
      <w:rPr>
        <w:rFonts w:ascii="Times New Roman" w:eastAsiaTheme="minorEastAsia" w:hAnsi="Times New Roman" w:cs="Times New Roman" w:hint="default"/>
        <w:b/>
      </w:rPr>
    </w:lvl>
    <w:lvl w:ilvl="2" w:tplc="04150011">
      <w:start w:val="1"/>
      <w:numFmt w:val="decimal"/>
      <w:lvlText w:val="%3)"/>
      <w:lvlJc w:val="left"/>
      <w:pPr>
        <w:ind w:left="643" w:hanging="360"/>
      </w:pPr>
      <w:rPr>
        <w:rFonts w:hint="default"/>
      </w:rPr>
    </w:lvl>
    <w:lvl w:ilvl="3" w:tplc="BDA87C58">
      <w:start w:val="1"/>
      <w:numFmt w:val="decimal"/>
      <w:lvlText w:val="%4."/>
      <w:lvlJc w:val="left"/>
      <w:pPr>
        <w:ind w:left="64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59CA74F8"/>
    <w:multiLevelType w:val="hybridMultilevel"/>
    <w:tmpl w:val="694299D4"/>
    <w:lvl w:ilvl="0" w:tplc="9B941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C9334E8"/>
    <w:multiLevelType w:val="hybridMultilevel"/>
    <w:tmpl w:val="A89CDA52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9" w15:restartNumberingAfterBreak="0">
    <w:nsid w:val="5DC81A7D"/>
    <w:multiLevelType w:val="hybridMultilevel"/>
    <w:tmpl w:val="3822F6D6"/>
    <w:lvl w:ilvl="0" w:tplc="38C433A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3CD05E9"/>
    <w:multiLevelType w:val="hybridMultilevel"/>
    <w:tmpl w:val="22DCC9CC"/>
    <w:lvl w:ilvl="0" w:tplc="3D1E096A">
      <w:start w:val="1"/>
      <w:numFmt w:val="decimal"/>
      <w:lvlText w:val="%1)"/>
      <w:lvlJc w:val="left"/>
      <w:pPr>
        <w:ind w:left="644" w:hanging="36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1" w15:restartNumberingAfterBreak="0">
    <w:nsid w:val="64AB46A3"/>
    <w:multiLevelType w:val="hybridMultilevel"/>
    <w:tmpl w:val="B3205E98"/>
    <w:lvl w:ilvl="0" w:tplc="F8C40584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2" w15:restartNumberingAfterBreak="0">
    <w:nsid w:val="64DA4CC4"/>
    <w:multiLevelType w:val="hybridMultilevel"/>
    <w:tmpl w:val="D424F9E0"/>
    <w:lvl w:ilvl="0" w:tplc="837E115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3" w15:restartNumberingAfterBreak="0">
    <w:nsid w:val="65BB132D"/>
    <w:multiLevelType w:val="hybridMultilevel"/>
    <w:tmpl w:val="93769D10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4" w15:restartNumberingAfterBreak="0">
    <w:nsid w:val="67347600"/>
    <w:multiLevelType w:val="hybridMultilevel"/>
    <w:tmpl w:val="9E9EB61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7F145AD"/>
    <w:multiLevelType w:val="hybridMultilevel"/>
    <w:tmpl w:val="71C4EA8A"/>
    <w:lvl w:ilvl="0" w:tplc="21588076">
      <w:start w:val="1"/>
      <w:numFmt w:val="lowerLetter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6" w15:restartNumberingAfterBreak="0">
    <w:nsid w:val="6B282653"/>
    <w:multiLevelType w:val="hybridMultilevel"/>
    <w:tmpl w:val="FFA89D4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7" w15:restartNumberingAfterBreak="0">
    <w:nsid w:val="6DEB3139"/>
    <w:multiLevelType w:val="hybridMultilevel"/>
    <w:tmpl w:val="0B04FB64"/>
    <w:lvl w:ilvl="0" w:tplc="04150011">
      <w:start w:val="1"/>
      <w:numFmt w:val="decimal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8" w15:restartNumberingAfterBreak="0">
    <w:nsid w:val="6EE75A12"/>
    <w:multiLevelType w:val="multilevel"/>
    <w:tmpl w:val="7822471A"/>
    <w:lvl w:ilvl="0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9" w15:restartNumberingAfterBreak="0">
    <w:nsid w:val="70152B40"/>
    <w:multiLevelType w:val="hybridMultilevel"/>
    <w:tmpl w:val="2CB0AEF8"/>
    <w:lvl w:ilvl="0" w:tplc="7E7823B4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0B4091"/>
    <w:multiLevelType w:val="hybridMultilevel"/>
    <w:tmpl w:val="F2B0E328"/>
    <w:lvl w:ilvl="0" w:tplc="FB581126">
      <w:start w:val="1"/>
      <w:numFmt w:val="decimal"/>
      <w:lvlText w:val="%1)"/>
      <w:lvlJc w:val="left"/>
      <w:pPr>
        <w:ind w:left="644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1" w15:restartNumberingAfterBreak="0">
    <w:nsid w:val="756158CA"/>
    <w:multiLevelType w:val="hybridMultilevel"/>
    <w:tmpl w:val="2870C24C"/>
    <w:lvl w:ilvl="0" w:tplc="80526A64">
      <w:start w:val="1"/>
      <w:numFmt w:val="decimal"/>
      <w:lvlText w:val="%1."/>
      <w:lvlJc w:val="left"/>
      <w:pPr>
        <w:ind w:left="42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l-PL" w:eastAsia="en-US" w:bidi="ar-SA"/>
      </w:rPr>
    </w:lvl>
    <w:lvl w:ilvl="1" w:tplc="E89A08A6">
      <w:numFmt w:val="bullet"/>
      <w:lvlText w:val="•"/>
      <w:lvlJc w:val="left"/>
      <w:pPr>
        <w:ind w:left="1314" w:hanging="428"/>
      </w:pPr>
      <w:rPr>
        <w:rFonts w:hint="default"/>
        <w:lang w:val="pl-PL" w:eastAsia="en-US" w:bidi="ar-SA"/>
      </w:rPr>
    </w:lvl>
    <w:lvl w:ilvl="2" w:tplc="37CCF230">
      <w:numFmt w:val="bullet"/>
      <w:lvlText w:val="•"/>
      <w:lvlJc w:val="left"/>
      <w:pPr>
        <w:ind w:left="2207" w:hanging="428"/>
      </w:pPr>
      <w:rPr>
        <w:rFonts w:hint="default"/>
        <w:lang w:val="pl-PL" w:eastAsia="en-US" w:bidi="ar-SA"/>
      </w:rPr>
    </w:lvl>
    <w:lvl w:ilvl="3" w:tplc="E2DEE5F8">
      <w:numFmt w:val="bullet"/>
      <w:lvlText w:val="•"/>
      <w:lvlJc w:val="left"/>
      <w:pPr>
        <w:ind w:left="3099" w:hanging="428"/>
      </w:pPr>
      <w:rPr>
        <w:rFonts w:hint="default"/>
        <w:lang w:val="pl-PL" w:eastAsia="en-US" w:bidi="ar-SA"/>
      </w:rPr>
    </w:lvl>
    <w:lvl w:ilvl="4" w:tplc="E35E1520">
      <w:numFmt w:val="bullet"/>
      <w:lvlText w:val="•"/>
      <w:lvlJc w:val="left"/>
      <w:pPr>
        <w:ind w:left="3992" w:hanging="428"/>
      </w:pPr>
      <w:rPr>
        <w:rFonts w:hint="default"/>
        <w:lang w:val="pl-PL" w:eastAsia="en-US" w:bidi="ar-SA"/>
      </w:rPr>
    </w:lvl>
    <w:lvl w:ilvl="5" w:tplc="EFA2AC2C">
      <w:numFmt w:val="bullet"/>
      <w:lvlText w:val="•"/>
      <w:lvlJc w:val="left"/>
      <w:pPr>
        <w:ind w:left="4885" w:hanging="428"/>
      </w:pPr>
      <w:rPr>
        <w:rFonts w:hint="default"/>
        <w:lang w:val="pl-PL" w:eastAsia="en-US" w:bidi="ar-SA"/>
      </w:rPr>
    </w:lvl>
    <w:lvl w:ilvl="6" w:tplc="9DBCB4D8">
      <w:numFmt w:val="bullet"/>
      <w:lvlText w:val="•"/>
      <w:lvlJc w:val="left"/>
      <w:pPr>
        <w:ind w:left="5777" w:hanging="428"/>
      </w:pPr>
      <w:rPr>
        <w:rFonts w:hint="default"/>
        <w:lang w:val="pl-PL" w:eastAsia="en-US" w:bidi="ar-SA"/>
      </w:rPr>
    </w:lvl>
    <w:lvl w:ilvl="7" w:tplc="307A3354">
      <w:numFmt w:val="bullet"/>
      <w:lvlText w:val="•"/>
      <w:lvlJc w:val="left"/>
      <w:pPr>
        <w:ind w:left="6670" w:hanging="428"/>
      </w:pPr>
      <w:rPr>
        <w:rFonts w:hint="default"/>
        <w:lang w:val="pl-PL" w:eastAsia="en-US" w:bidi="ar-SA"/>
      </w:rPr>
    </w:lvl>
    <w:lvl w:ilvl="8" w:tplc="80E662A0">
      <w:numFmt w:val="bullet"/>
      <w:lvlText w:val="•"/>
      <w:lvlJc w:val="left"/>
      <w:pPr>
        <w:ind w:left="7563" w:hanging="428"/>
      </w:pPr>
      <w:rPr>
        <w:rFonts w:hint="default"/>
        <w:lang w:val="pl-PL" w:eastAsia="en-US" w:bidi="ar-SA"/>
      </w:rPr>
    </w:lvl>
  </w:abstractNum>
  <w:abstractNum w:abstractNumId="62" w15:restartNumberingAfterBreak="0">
    <w:nsid w:val="765618BC"/>
    <w:multiLevelType w:val="hybridMultilevel"/>
    <w:tmpl w:val="27E4AD48"/>
    <w:lvl w:ilvl="0" w:tplc="847C08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7764CF3"/>
    <w:multiLevelType w:val="hybridMultilevel"/>
    <w:tmpl w:val="7DAA6D3C"/>
    <w:lvl w:ilvl="0" w:tplc="795662FE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50017">
      <w:start w:val="1"/>
      <w:numFmt w:val="lowerLetter"/>
      <w:lvlText w:val="%2)"/>
      <w:lvlJc w:val="left"/>
      <w:pPr>
        <w:ind w:left="107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8506C1C"/>
    <w:multiLevelType w:val="hybridMultilevel"/>
    <w:tmpl w:val="81F61A16"/>
    <w:lvl w:ilvl="0" w:tplc="B8E0210A">
      <w:start w:val="6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5" w15:restartNumberingAfterBreak="0">
    <w:nsid w:val="7A097C6D"/>
    <w:multiLevelType w:val="hybridMultilevel"/>
    <w:tmpl w:val="710AEB9E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66" w15:restartNumberingAfterBreak="0">
    <w:nsid w:val="7B071515"/>
    <w:multiLevelType w:val="hybridMultilevel"/>
    <w:tmpl w:val="C3C4D4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C756BDC"/>
    <w:multiLevelType w:val="hybridMultilevel"/>
    <w:tmpl w:val="5756E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8" w15:restartNumberingAfterBreak="0">
    <w:nsid w:val="7C773BE4"/>
    <w:multiLevelType w:val="hybridMultilevel"/>
    <w:tmpl w:val="B754A84E"/>
    <w:lvl w:ilvl="0" w:tplc="04150011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7F2B6EC6"/>
    <w:multiLevelType w:val="hybridMultilevel"/>
    <w:tmpl w:val="1416CD46"/>
    <w:lvl w:ilvl="0" w:tplc="A5808B7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03976">
    <w:abstractNumId w:val="1"/>
  </w:num>
  <w:num w:numId="2" w16cid:durableId="280459298">
    <w:abstractNumId w:val="26"/>
  </w:num>
  <w:num w:numId="3" w16cid:durableId="1896893551">
    <w:abstractNumId w:val="31"/>
  </w:num>
  <w:num w:numId="4" w16cid:durableId="450901680">
    <w:abstractNumId w:val="2"/>
  </w:num>
  <w:num w:numId="5" w16cid:durableId="1571037547">
    <w:abstractNumId w:val="11"/>
  </w:num>
  <w:num w:numId="6" w16cid:durableId="1856574386">
    <w:abstractNumId w:val="41"/>
  </w:num>
  <w:num w:numId="7" w16cid:durableId="45837699">
    <w:abstractNumId w:val="37"/>
  </w:num>
  <w:num w:numId="8" w16cid:durableId="1313682427">
    <w:abstractNumId w:val="51"/>
  </w:num>
  <w:num w:numId="9" w16cid:durableId="989746293">
    <w:abstractNumId w:val="27"/>
  </w:num>
  <w:num w:numId="10" w16cid:durableId="803815189">
    <w:abstractNumId w:val="60"/>
  </w:num>
  <w:num w:numId="11" w16cid:durableId="918635370">
    <w:abstractNumId w:val="35"/>
  </w:num>
  <w:num w:numId="12" w16cid:durableId="1086534352">
    <w:abstractNumId w:val="28"/>
  </w:num>
  <w:num w:numId="13" w16cid:durableId="1223641391">
    <w:abstractNumId w:val="33"/>
  </w:num>
  <w:num w:numId="14" w16cid:durableId="111486119">
    <w:abstractNumId w:val="17"/>
  </w:num>
  <w:num w:numId="15" w16cid:durableId="1984462235">
    <w:abstractNumId w:val="67"/>
  </w:num>
  <w:num w:numId="16" w16cid:durableId="1897231837">
    <w:abstractNumId w:val="50"/>
  </w:num>
  <w:num w:numId="17" w16cid:durableId="150996758">
    <w:abstractNumId w:val="7"/>
  </w:num>
  <w:num w:numId="18" w16cid:durableId="1455250477">
    <w:abstractNumId w:val="32"/>
  </w:num>
  <w:num w:numId="19" w16cid:durableId="1665740540">
    <w:abstractNumId w:val="22"/>
  </w:num>
  <w:num w:numId="20" w16cid:durableId="20281488">
    <w:abstractNumId w:val="66"/>
  </w:num>
  <w:num w:numId="21" w16cid:durableId="2047221276">
    <w:abstractNumId w:val="69"/>
  </w:num>
  <w:num w:numId="22" w16cid:durableId="1616328594">
    <w:abstractNumId w:val="0"/>
  </w:num>
  <w:num w:numId="23" w16cid:durableId="468059205">
    <w:abstractNumId w:val="63"/>
  </w:num>
  <w:num w:numId="24" w16cid:durableId="46465474">
    <w:abstractNumId w:val="39"/>
  </w:num>
  <w:num w:numId="25" w16cid:durableId="2044557092">
    <w:abstractNumId w:val="64"/>
  </w:num>
  <w:num w:numId="26" w16cid:durableId="873234211">
    <w:abstractNumId w:val="55"/>
  </w:num>
  <w:num w:numId="27" w16cid:durableId="357316925">
    <w:abstractNumId w:val="5"/>
  </w:num>
  <w:num w:numId="28" w16cid:durableId="1105416869">
    <w:abstractNumId w:val="4"/>
  </w:num>
  <w:num w:numId="29" w16cid:durableId="466893496">
    <w:abstractNumId w:val="21"/>
  </w:num>
  <w:num w:numId="30" w16cid:durableId="1096752633">
    <w:abstractNumId w:val="3"/>
  </w:num>
  <w:num w:numId="31" w16cid:durableId="1686058887">
    <w:abstractNumId w:val="25"/>
  </w:num>
  <w:num w:numId="32" w16cid:durableId="849871478">
    <w:abstractNumId w:val="65"/>
  </w:num>
  <w:num w:numId="33" w16cid:durableId="1304504127">
    <w:abstractNumId w:val="44"/>
  </w:num>
  <w:num w:numId="34" w16cid:durableId="927545539">
    <w:abstractNumId w:val="36"/>
  </w:num>
  <w:num w:numId="35" w16cid:durableId="374233249">
    <w:abstractNumId w:val="61"/>
  </w:num>
  <w:num w:numId="36" w16cid:durableId="345909993">
    <w:abstractNumId w:val="29"/>
  </w:num>
  <w:num w:numId="37" w16cid:durableId="1168713622">
    <w:abstractNumId w:val="24"/>
  </w:num>
  <w:num w:numId="38" w16cid:durableId="1210456834">
    <w:abstractNumId w:val="54"/>
  </w:num>
  <w:num w:numId="39" w16cid:durableId="832377565">
    <w:abstractNumId w:val="48"/>
  </w:num>
  <w:num w:numId="40" w16cid:durableId="964774342">
    <w:abstractNumId w:val="57"/>
  </w:num>
  <w:num w:numId="41" w16cid:durableId="737702659">
    <w:abstractNumId w:val="46"/>
  </w:num>
  <w:num w:numId="42" w16cid:durableId="547690066">
    <w:abstractNumId w:val="9"/>
  </w:num>
  <w:num w:numId="43" w16cid:durableId="1361277123">
    <w:abstractNumId w:val="53"/>
  </w:num>
  <w:num w:numId="44" w16cid:durableId="459492261">
    <w:abstractNumId w:val="38"/>
  </w:num>
  <w:num w:numId="45" w16cid:durableId="768082847">
    <w:abstractNumId w:val="68"/>
  </w:num>
  <w:num w:numId="46" w16cid:durableId="172962417">
    <w:abstractNumId w:val="20"/>
  </w:num>
  <w:num w:numId="47" w16cid:durableId="425731808">
    <w:abstractNumId w:val="6"/>
  </w:num>
  <w:num w:numId="48" w16cid:durableId="1518426626">
    <w:abstractNumId w:val="52"/>
  </w:num>
  <w:num w:numId="49" w16cid:durableId="2086149242">
    <w:abstractNumId w:val="12"/>
  </w:num>
  <w:num w:numId="50" w16cid:durableId="728187487">
    <w:abstractNumId w:val="49"/>
  </w:num>
  <w:num w:numId="51" w16cid:durableId="2630720">
    <w:abstractNumId w:val="19"/>
  </w:num>
  <w:num w:numId="52" w16cid:durableId="1613856061">
    <w:abstractNumId w:val="56"/>
  </w:num>
  <w:num w:numId="53" w16cid:durableId="927735786">
    <w:abstractNumId w:val="42"/>
  </w:num>
  <w:num w:numId="54" w16cid:durableId="987170333">
    <w:abstractNumId w:val="13"/>
  </w:num>
  <w:num w:numId="55" w16cid:durableId="1785072450">
    <w:abstractNumId w:val="62"/>
  </w:num>
  <w:num w:numId="56" w16cid:durableId="924459419">
    <w:abstractNumId w:val="10"/>
  </w:num>
  <w:num w:numId="57" w16cid:durableId="243534493">
    <w:abstractNumId w:val="30"/>
  </w:num>
  <w:num w:numId="58" w16cid:durableId="864828879">
    <w:abstractNumId w:val="15"/>
  </w:num>
  <w:num w:numId="59" w16cid:durableId="610867775">
    <w:abstractNumId w:val="43"/>
  </w:num>
  <w:num w:numId="60" w16cid:durableId="1396857370">
    <w:abstractNumId w:val="47"/>
  </w:num>
  <w:num w:numId="61" w16cid:durableId="1852404885">
    <w:abstractNumId w:val="40"/>
  </w:num>
  <w:num w:numId="62" w16cid:durableId="1206916171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 w16cid:durableId="34887765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2357472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201989132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71404278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71422725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4909935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37790282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984775369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6EA"/>
    <w:rsid w:val="000046CA"/>
    <w:rsid w:val="000239D8"/>
    <w:rsid w:val="00092E89"/>
    <w:rsid w:val="00182522"/>
    <w:rsid w:val="001E64F4"/>
    <w:rsid w:val="00223CE9"/>
    <w:rsid w:val="00392737"/>
    <w:rsid w:val="003A4B17"/>
    <w:rsid w:val="003E32B6"/>
    <w:rsid w:val="00423117"/>
    <w:rsid w:val="00442BF6"/>
    <w:rsid w:val="005C64CB"/>
    <w:rsid w:val="005F7115"/>
    <w:rsid w:val="0060556D"/>
    <w:rsid w:val="00655A53"/>
    <w:rsid w:val="007F04E9"/>
    <w:rsid w:val="00831279"/>
    <w:rsid w:val="008C4DC0"/>
    <w:rsid w:val="00924275"/>
    <w:rsid w:val="009C749A"/>
    <w:rsid w:val="00B24452"/>
    <w:rsid w:val="00B8104C"/>
    <w:rsid w:val="00C15197"/>
    <w:rsid w:val="00DE16EA"/>
    <w:rsid w:val="00E546CC"/>
    <w:rsid w:val="00E95FB9"/>
    <w:rsid w:val="00EB7839"/>
    <w:rsid w:val="00FE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A26B0"/>
  <w15:chartTrackingRefBased/>
  <w15:docId w15:val="{534CDB0E-4BDF-4434-AA0A-6C5145DAA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E16EA"/>
    <w:rPr>
      <w:rFonts w:eastAsiaTheme="minorEastAsia"/>
      <w:kern w:val="0"/>
      <w:lang w:eastAsia="zh-CN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16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E16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E16E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link w:val="Nagwek4Znak"/>
    <w:uiPriority w:val="9"/>
    <w:unhideWhenUsed/>
    <w:qFormat/>
    <w:rsid w:val="00DE16EA"/>
    <w:pPr>
      <w:widowControl w:val="0"/>
      <w:autoSpaceDE w:val="0"/>
      <w:autoSpaceDN w:val="0"/>
      <w:spacing w:before="200" w:after="0" w:line="240" w:lineRule="auto"/>
      <w:ind w:left="173" w:right="132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E16E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DE16E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zh-CN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E16EA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zh-CN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rsid w:val="00DE16EA"/>
    <w:rPr>
      <w:rFonts w:ascii="Times New Roman" w:eastAsia="Times New Roman" w:hAnsi="Times New Roman" w:cs="Times New Roman"/>
      <w:b/>
      <w:bCs/>
      <w:kern w:val="0"/>
      <w:sz w:val="24"/>
      <w:szCs w:val="24"/>
      <w14:ligatures w14:val="none"/>
    </w:rPr>
  </w:style>
  <w:style w:type="paragraph" w:styleId="Akapitzlist">
    <w:name w:val="List Paragraph"/>
    <w:basedOn w:val="Normalny"/>
    <w:uiPriority w:val="34"/>
    <w:qFormat/>
    <w:rsid w:val="00DE16EA"/>
    <w:pPr>
      <w:ind w:left="720"/>
      <w:contextualSpacing/>
    </w:pPr>
  </w:style>
  <w:style w:type="paragraph" w:customStyle="1" w:styleId="cvgsua">
    <w:name w:val="cvgsua"/>
    <w:basedOn w:val="Normalny"/>
    <w:rsid w:val="00DE1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oypena">
    <w:name w:val="oypena"/>
    <w:basedOn w:val="Domylnaczcionkaakapitu"/>
    <w:rsid w:val="00DE16EA"/>
  </w:style>
  <w:style w:type="character" w:styleId="Hipercze">
    <w:name w:val="Hyperlink"/>
    <w:basedOn w:val="Domylnaczcionkaakapitu"/>
    <w:uiPriority w:val="99"/>
    <w:unhideWhenUsed/>
    <w:rsid w:val="00DE16E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E16EA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DE16EA"/>
    <w:rPr>
      <w:b/>
      <w:bCs/>
    </w:rPr>
  </w:style>
  <w:style w:type="paragraph" w:customStyle="1" w:styleId="msonormal0">
    <w:name w:val="msonormal"/>
    <w:basedOn w:val="Normalny"/>
    <w:rsid w:val="00DE16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DE16EA"/>
    <w:pPr>
      <w:autoSpaceDE w:val="0"/>
      <w:autoSpaceDN w:val="0"/>
      <w:adjustRightInd w:val="0"/>
      <w:spacing w:after="0" w:line="240" w:lineRule="auto"/>
    </w:pPr>
    <w:rPr>
      <w:rFonts w:ascii="Myriad Pro" w:eastAsiaTheme="minorEastAsia" w:hAnsi="Myriad Pro" w:cs="Myriad Pro"/>
      <w:color w:val="000000"/>
      <w:kern w:val="0"/>
      <w:sz w:val="24"/>
      <w:szCs w:val="24"/>
      <w:lang w:eastAsia="zh-CN"/>
      <w14:ligatures w14:val="none"/>
    </w:rPr>
  </w:style>
  <w:style w:type="paragraph" w:customStyle="1" w:styleId="Pa14">
    <w:name w:val="Pa14"/>
    <w:basedOn w:val="Default"/>
    <w:next w:val="Default"/>
    <w:uiPriority w:val="99"/>
    <w:rsid w:val="00DE16EA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DE16EA"/>
    <w:rPr>
      <w:rFonts w:cs="Myriad Pro"/>
      <w:color w:val="000000"/>
      <w:sz w:val="14"/>
      <w:szCs w:val="14"/>
    </w:rPr>
  </w:style>
  <w:style w:type="character" w:customStyle="1" w:styleId="A8">
    <w:name w:val="A8"/>
    <w:uiPriority w:val="99"/>
    <w:rsid w:val="00DE16EA"/>
    <w:rPr>
      <w:rFonts w:cs="Myriad Pro"/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DE1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16EA"/>
    <w:rPr>
      <w:rFonts w:eastAsiaTheme="minorEastAsia"/>
      <w:kern w:val="0"/>
      <w:lang w:eastAsia="zh-CN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DE1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16EA"/>
    <w:rPr>
      <w:rFonts w:eastAsiaTheme="minorEastAsia"/>
      <w:kern w:val="0"/>
      <w:lang w:eastAsia="zh-CN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1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16EA"/>
    <w:rPr>
      <w:rFonts w:ascii="Segoe UI" w:eastAsiaTheme="minorEastAsia" w:hAnsi="Segoe UI" w:cs="Segoe UI"/>
      <w:kern w:val="0"/>
      <w:sz w:val="18"/>
      <w:szCs w:val="18"/>
      <w:lang w:eastAsia="zh-CN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DE16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E16EA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9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392DE-1BD9-457B-92D3-BB62D9682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24</Pages>
  <Words>5186</Words>
  <Characters>31121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Cyganik</dc:creator>
  <cp:keywords/>
  <dc:description/>
  <cp:lastModifiedBy>Przedszkole Radziszów</cp:lastModifiedBy>
  <cp:revision>5</cp:revision>
  <dcterms:created xsi:type="dcterms:W3CDTF">2024-07-16T10:47:00Z</dcterms:created>
  <dcterms:modified xsi:type="dcterms:W3CDTF">2024-07-17T08:18:00Z</dcterms:modified>
</cp:coreProperties>
</file>