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84" w:type="dxa"/>
        <w:jc w:val="left"/>
        <w:tblInd w:w="-7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"/>
        <w:gridCol w:w="1575"/>
        <w:gridCol w:w="4080"/>
        <w:gridCol w:w="3124"/>
        <w:gridCol w:w="1"/>
        <w:gridCol w:w="6"/>
        <w:gridCol w:w="3506"/>
        <w:gridCol w:w="3681"/>
        <w:gridCol w:w="1"/>
      </w:tblGrid>
      <w:tr>
        <w:trPr>
          <w:trHeight w:val="416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5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05.01.2026r.  DO 09.01.2026r.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05.01.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4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Pieczywo mieszane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rFonts w:cs="Arial Narrow"/>
                <w:b/>
                <w:bCs/>
                <w:sz w:val="24"/>
                <w:szCs w:val="24"/>
              </w:rPr>
              <w:t>pastą z makreli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(ryba wędzona makrela; masło 82%: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; szczypior; cebula; sól;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i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pastą warzywną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(ciecierzyca, marchew, czosnek, oliwa z oliwek),   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pomidorem, ogórkiem zielonym, rzodkiewką, szczypiorkiem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Marchew, jabłko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20"/>
                <w:szCs w:val="20"/>
                <w:u w:val="single"/>
              </w:rPr>
              <w:t>),</w:t>
            </w:r>
            <w:r>
              <w:rPr>
                <w:b/>
                <w:bCs/>
              </w:rPr>
              <w:t xml:space="preserve"> herbata z cytryną i z miodem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Żurek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woda, mąka </w:t>
            </w:r>
            <w:r>
              <w:rPr>
                <w:b/>
                <w:bCs/>
                <w:sz w:val="16"/>
                <w:szCs w:val="16"/>
                <w:u w:val="single"/>
              </w:rPr>
              <w:t>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świeżo zmielony czosnek; woda, ziemniaki, sól, pieprz, ziele angielskie, liść laurowy)  </w:t>
            </w:r>
            <w:r>
              <w:rPr>
                <w:b/>
                <w:bCs/>
                <w:sz w:val="24"/>
                <w:szCs w:val="24"/>
              </w:rPr>
              <w:t xml:space="preserve">z kiełbaską sokołowską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77%, woda, skrobia ziemniaczana,  sól, glukoza, stabilizatory: trifostorany; cukier, aromaty, przyprawy, osłonka jadalna- jelito wieprzowe;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selera, gorczycy, soi, mleko z laktozą)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Placki ziemniaczane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cebula, sól, pieprz, olej rzepakowy)  </w:t>
            </w:r>
            <w:r>
              <w:rPr>
                <w:b/>
                <w:sz w:val="24"/>
                <w:szCs w:val="24"/>
              </w:rPr>
              <w:br/>
              <w:t xml:space="preserve">Jogurt naturalny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>, żywe kultury bakterii)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  <w:sz w:val="24"/>
                <w:szCs w:val="24"/>
              </w:rPr>
              <w:t xml:space="preserve">herbatka malinowa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 xml:space="preserve">(hibiskus, jabłko, owoc dzikiej róży, skórka pomarańczy, aromat malinowy, owoc czarnego bzu, malina 55%), </w:t>
            </w:r>
            <w:r>
              <w:rPr>
                <w:rFonts w:cs="Arial Narrow"/>
                <w:b/>
                <w:bCs w:val="false"/>
                <w:sz w:val="24"/>
                <w:szCs w:val="24"/>
                <w:lang w:val="pl-PL"/>
              </w:rPr>
              <w:t>woda mineralna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 w:val="false"/>
                <w:bCs w:val="false"/>
                <w:sz w:val="16"/>
                <w:szCs w:val="16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Pieczywo chrupkie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gotowy: </w:t>
            </w:r>
            <w:r>
              <w:rPr>
                <w:b/>
                <w:bCs/>
                <w:sz w:val="16"/>
                <w:szCs w:val="16"/>
                <w:u w:val="single"/>
              </w:rPr>
              <w:t>mąka żytnia</w:t>
            </w:r>
            <w:r>
              <w:rPr>
                <w:b w:val="false"/>
                <w:bCs w:val="false"/>
                <w:sz w:val="16"/>
                <w:szCs w:val="16"/>
              </w:rPr>
              <w:t>, kaszka kukurydziana,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23% pełnoziarnista mąka pszenna orkiszowa, błonnik pszenny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5% otręby owsiane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ryżowa, ekstrakt słodowy </w:t>
            </w:r>
            <w:r>
              <w:rPr>
                <w:b/>
                <w:bCs/>
                <w:sz w:val="16"/>
                <w:szCs w:val="16"/>
                <w:u w:val="single"/>
              </w:rPr>
              <w:t>jęczmienny</w:t>
            </w:r>
            <w:r>
              <w:rPr>
                <w:b w:val="false"/>
                <w:bCs w:val="false"/>
                <w:sz w:val="16"/>
                <w:szCs w:val="16"/>
              </w:rPr>
              <w:t>, 2% insulina, sól, substancje spulchniające: wodorowęglan sodu)</w:t>
              <w:br/>
            </w:r>
            <w:r>
              <w:rPr>
                <w:b/>
              </w:rPr>
              <w:t xml:space="preserve">z masełkiem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rFonts w:cs="Arial Narrow"/>
                <w:b/>
                <w:bCs/>
                <w:sz w:val="24"/>
                <w:szCs w:val="24"/>
              </w:rPr>
              <w:t>miodem,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powidła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 cukier)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kawa inka z mlekiem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z laktozą),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napar miętowy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ziele mięty pieprzowej 100%; woda)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06.01.</w:t>
            </w:r>
          </w:p>
        </w:tc>
        <w:tc>
          <w:tcPr>
            <w:tcW w:w="1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DZIEŃ WOLNY</w:t>
            </w:r>
          </w:p>
        </w:tc>
        <w:tc>
          <w:tcPr>
            <w:tcW w:w="1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128" w:hRule="atLeast"/>
        </w:trPr>
        <w:tc>
          <w:tcPr>
            <w:tcW w:w="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07.01.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 w:val="false"/>
                <w:sz w:val="24"/>
                <w:szCs w:val="24"/>
              </w:rPr>
              <w:t>jajkiem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serem żółtym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annato),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pomidorem, ogórkiem zielonym, rzodkiewką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Papryka czerwona, </w:t>
            </w:r>
            <w:r>
              <w:rPr>
                <w:b/>
              </w:rPr>
              <w:t>gruszka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Fasolowa z ziemniakami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fasola biała, marchew, pietruszka,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por, sól, pieprz, ziele angielskie, liść laurowy,  majeranek, czosnek, ziemniaki)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Makaron pełnoziarnisty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(mąka pełnoziarnista z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pszenicy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durum) 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br/>
              <w:t xml:space="preserve">ze szpinakiem  i serem białym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(szpinak, masło 82%: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pasteryzowana; czosnek, sok z cyryny, śmietana 30%: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stabilizator E339 E407;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ser biały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pasteryzowane, bakterie fermentacji mlekowej; sól, pieprz)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 xml:space="preserve"> </w:t>
              <w:br/>
              <w:t>Marchewka i kalarepa do zgryz</w:t>
            </w:r>
            <w:r>
              <w:rPr>
                <w:rFonts w:cs="Arial Narrow" w:ascii="Arial Narrow" w:hAnsi="Arial Narrow"/>
                <w:b/>
                <w:bCs/>
                <w:sz w:val="24"/>
                <w:szCs w:val="24"/>
                <w:u w:val="none"/>
              </w:rPr>
              <w:t>u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Do picia: sok naturalny 100% </w:t>
            </w:r>
            <w:r>
              <w:rPr>
                <w:b w:val="false"/>
                <w:bCs w:val="false"/>
                <w:sz w:val="16"/>
                <w:szCs w:val="16"/>
              </w:rPr>
              <w:t>(sok pomarańczowy 100% z zagęszczanego soku)</w:t>
            </w:r>
            <w:r>
              <w:rPr>
                <w:b/>
                <w:sz w:val="24"/>
                <w:szCs w:val="24"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Gofry biszkoptowe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, proszek d/p, cukier) 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z dżemem wiśniowym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</w:rPr>
              <w:t>(wiśnie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- 100 g wiśni zużyto na 100 g produktu, cukry pochodzące</w:t>
              <w:br/>
              <w:t>z owoców, substancja żelująca - pektyny)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br/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</w:rPr>
              <w:t>cukrem pudrem</w:t>
              <w:br/>
              <w:t>Mandarynka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Cs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kakao</w:t>
            </w:r>
            <w:r>
              <w:rPr>
                <w:rFonts w:cs="Arial Narrow"/>
                <w:b w:val="false"/>
                <w:bCs w:val="false"/>
                <w:sz w:val="24"/>
                <w:szCs w:val="24"/>
                <w:lang w:val="pl-PL"/>
              </w:rPr>
              <w:t xml:space="preserve">, </w:t>
            </w:r>
            <w:r>
              <w:rPr>
                <w:rFonts w:cs="Arial Narrow"/>
                <w:bCs/>
                <w:sz w:val="16"/>
                <w:szCs w:val="16"/>
                <w:u w:val="single"/>
                <w:lang w:val="pl-PL"/>
              </w:rPr>
              <w:t>mleko z laktozą),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herbata z cytryną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1435" w:hRule="atLeast"/>
          <w:cantSplit w:val="true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Czwartek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08.01.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/>
                <w:sz w:val="24"/>
                <w:szCs w:val="24"/>
              </w:rPr>
              <w:t xml:space="preserve">szynką wędzoną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mleka z laktozą, soję, gorczycy, seleru, sezamu</w:t>
            </w:r>
            <w:r>
              <w:rPr>
                <w:b w:val="false"/>
                <w:bCs w:val="false"/>
                <w:sz w:val="16"/>
                <w:szCs w:val="16"/>
              </w:rPr>
              <w:t xml:space="preserve">),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Almette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sól), </w:t>
            </w:r>
            <w:r>
              <w:rPr>
                <w:b/>
                <w:bCs/>
                <w:sz w:val="24"/>
                <w:szCs w:val="24"/>
              </w:rPr>
              <w:t>sałatą, pomidorem,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Rzodkiewka, jabłko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herbata z imbirem </w:t>
              <w:br/>
              <w:t xml:space="preserve">i miodem, mleko </w:t>
            </w:r>
            <w:r>
              <w:rPr>
                <w:b/>
                <w:sz w:val="16"/>
                <w:szCs w:val="16"/>
                <w:u w:val="single"/>
              </w:rPr>
              <w:t>mleko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>Rosół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sól, pieprz, ziele angielskie, liść laurowy)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z makaronem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u w:val="none"/>
              </w:rPr>
              <w:t>Pieczeń rzymska</w:t>
            </w:r>
            <w:r>
              <w:rPr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(łopatka b/k,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czosnek, cebula, sól, pieprz, majeranek)</w:t>
            </w:r>
            <w:r>
              <w:rPr>
                <w:sz w:val="20"/>
                <w:szCs w:val="20"/>
                <w:u w:val="none"/>
              </w:rPr>
              <w:br/>
            </w:r>
            <w:r>
              <w:rPr>
                <w:b/>
                <w:bCs/>
                <w:u w:val="none"/>
              </w:rPr>
              <w:t>Ziemniaki</w:t>
            </w:r>
            <w:r>
              <w:rPr>
                <w:u w:val="none"/>
              </w:rPr>
              <w:br/>
            </w:r>
            <w:r>
              <w:rPr>
                <w:b/>
                <w:bCs/>
                <w:u w:val="none"/>
              </w:rPr>
              <w:t>Kalafior z bułką tartą</w:t>
            </w:r>
            <w:r>
              <w:rPr>
                <w:u w:val="none"/>
              </w:rPr>
              <w:t xml:space="preserve"> </w:t>
            </w:r>
            <w:r>
              <w:rPr>
                <w:sz w:val="16"/>
                <w:szCs w:val="16"/>
                <w:u w:val="none"/>
              </w:rPr>
              <w:t>(k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alafior, bułka tarta:  </w:t>
            </w:r>
            <w:r>
              <w:rPr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wiśnie z pestką, cukier), </w:t>
            </w:r>
            <w:r>
              <w:rPr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Ciasto z kaszą manną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kasza manna otrzymana z ziarna </w:t>
            </w:r>
            <w:r>
              <w:rPr>
                <w:b/>
                <w:bCs/>
                <w:sz w:val="16"/>
                <w:szCs w:val="16"/>
                <w:u w:val="single"/>
              </w:rPr>
              <w:t>pszenicy</w:t>
            </w:r>
            <w:r>
              <w:rPr>
                <w:b w:val="false"/>
                <w:bCs w:val="false"/>
                <w:sz w:val="16"/>
                <w:szCs w:val="16"/>
              </w:rPr>
              <w:t xml:space="preserve">100%, jogurt naturalny: 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 jogurtowych,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masło 82%: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pasteryzowana, cukier, cukier waniliowy, kakao, proszek do pieczenia;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 z laktozą,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br/>
              <w:t>Kiwi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Do picia: koktajl mleczny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,banan)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3269" w:hRule="atLeast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09.01.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 w:val="false"/>
                <w:bCs w:val="false"/>
              </w:rPr>
              <w:t>,</w:t>
            </w:r>
            <w:r>
              <w:rPr>
                <w:b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pastą z soczewicy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(soczewica, suszone pomidory, pomidory, sok z cytryny, oliwa z oliwek, przyprawy)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</w:rPr>
              <w:t xml:space="preserve">i schabem gotowanym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(mięso wieprzowe schab, sól peklowana, przyprawy;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t xml:space="preserve">, pomidorem i ogórkiem zielonym, dżem 100% owoców </w:t>
            </w:r>
            <w:r>
              <w:rPr>
                <w:b w:val="false"/>
                <w:bCs w:val="false"/>
                <w:sz w:val="16"/>
                <w:szCs w:val="16"/>
              </w:rPr>
              <w:t>(truskawki, zagęszczony sok jabłkowy, zagęszczony sok cytrynowy, substancje żelujące- pektyny)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</w:rPr>
              <w:t xml:space="preserve">alarepa, </w:t>
            </w:r>
            <w:r>
              <w:rPr>
                <w:b/>
              </w:rPr>
              <w:t>gruszka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kawa inka z mlekiem </w:t>
            </w:r>
            <w:r>
              <w:rPr>
                <w:b/>
                <w:sz w:val="16"/>
                <w:szCs w:val="16"/>
                <w:u w:val="single"/>
              </w:rPr>
              <w:t>(mleko z laktozą)</w:t>
            </w:r>
            <w:r>
              <w:rPr>
                <w:b/>
              </w:rPr>
              <w:t>, herbata z cytryną i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Krem brokułowy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(woda, marchew, pietruszka, por, seler, liść laurowy, ziele angielskie, pieprz, brokuł, cebula, czosnek, ziemniaki, serek topiony)   </w:t>
            </w:r>
            <w:r>
              <w:rPr>
                <w:b/>
                <w:bCs/>
                <w:sz w:val="24"/>
                <w:szCs w:val="24"/>
              </w:rPr>
              <w:t xml:space="preserve">z grzanką </w:t>
            </w:r>
            <w:r>
              <w:rPr>
                <w:b w:val="false"/>
                <w:bCs w:val="false"/>
                <w:sz w:val="16"/>
                <w:szCs w:val="16"/>
              </w:rPr>
              <w:t>(chleb pszenny, oliwa z oliwek, czosnek, tymianek, słodka papryka, pieprz, sól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Ryba smażona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(ryba miruna, sól, pieprz, jajka, bułka tarta: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</w:rPr>
              <w:t>iemniaki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Surówka z kapusty kwaszonej</w:t>
            </w:r>
            <w:r>
              <w:rPr/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(kapusta kwaszona, marchew, jabłko, olej rzepakowy, cukier, pieprz, koperek)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jc w:val="both"/>
              <w:rPr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 xml:space="preserve">Talarki ryżowe z pestkami dyni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(ryż brązowy 60%, mąka ryżowa 33,5%, pestki dyni 5,5%, sól kłodawska1%)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Mandarynka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Application>LibreOffice/7.5.5.2$Windows_X86_64 LibreOffice_project/ca8fe7424262805f223b9a2334bc7181abbcbf5e</Application>
  <AppVersion>15.0000</AppVersion>
  <Pages>2</Pages>
  <Words>946</Words>
  <Characters>6199</Characters>
  <CharactersWithSpaces>7117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2016-08-25T11:23:00Z</dcterms:created>
  <dc:creator>RENATA MICHALAK</dc:creator>
  <dc:description/>
  <dc:language>pl-PL</dc:language>
  <cp:lastModifiedBy/>
  <cp:lastPrinted>2025-11-18T12:30:36Z</cp:lastPrinted>
  <dcterms:modified xsi:type="dcterms:W3CDTF">2025-12-10T08:53:11Z</dcterms:modified>
  <cp:revision>156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