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8333" w14:textId="77777777" w:rsidR="005F030C" w:rsidRDefault="00017659" w:rsidP="0001765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17659">
        <w:rPr>
          <w:rFonts w:ascii="Times New Roman" w:eastAsia="Times New Roman" w:hAnsi="Times New Roman" w:cs="Times New Roman"/>
          <w:b/>
          <w:bCs/>
          <w:sz w:val="36"/>
          <w:szCs w:val="36"/>
          <w:lang w:eastAsia="pl-PL"/>
        </w:rPr>
        <w:t>Postępowanie w przypadku stwierdzenia wszawicy</w:t>
      </w:r>
    </w:p>
    <w:p w14:paraId="4E3A501D" w14:textId="2BB3751C" w:rsidR="00017659" w:rsidRPr="00017659" w:rsidRDefault="00017659" w:rsidP="0001765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17659">
        <w:rPr>
          <w:rFonts w:ascii="Times New Roman" w:eastAsia="Times New Roman" w:hAnsi="Times New Roman" w:cs="Times New Roman"/>
          <w:b/>
          <w:bCs/>
          <w:sz w:val="36"/>
          <w:szCs w:val="36"/>
          <w:lang w:eastAsia="pl-PL"/>
        </w:rPr>
        <w:t xml:space="preserve"> i świerzbu </w:t>
      </w:r>
    </w:p>
    <w:p w14:paraId="2E2057A8" w14:textId="14877580" w:rsidR="00017659" w:rsidRPr="00017659" w:rsidRDefault="005F030C" w:rsidP="005F030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Poprawiono: 15.03.2022 r</w:t>
      </w:r>
    </w:p>
    <w:p w14:paraId="29CF89D2" w14:textId="77777777" w:rsidR="00017659" w:rsidRPr="00017659" w:rsidRDefault="00017659" w:rsidP="0001765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PROCEDURA</w:t>
      </w:r>
    </w:p>
    <w:p w14:paraId="19E70333" w14:textId="77777777" w:rsidR="00017659" w:rsidRPr="00017659" w:rsidRDefault="00017659" w:rsidP="0001765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Postępowanie w przypadku stwierdzenia wszawicy i świerzbu</w:t>
      </w:r>
    </w:p>
    <w:p w14:paraId="4E72810F" w14:textId="77777777" w:rsidR="00017659" w:rsidRPr="00017659" w:rsidRDefault="00017659" w:rsidP="00017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I. Podstawa prawna:</w:t>
      </w:r>
    </w:p>
    <w:p w14:paraId="19CE0BDF" w14:textId="40334B8E"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xml:space="preserve">Rozporządzenie Ministra Edukacji Narodowej i Sportu z dnia 31 grudnia 2002 r. w sprawie bezpieczeństwa i higieny w publicznych i niepublicznych szkołach i placówkach (Dz. U.z2004 r. Nr 256, poz. 2572 z </w:t>
      </w:r>
      <w:proofErr w:type="spellStart"/>
      <w:r w:rsidRPr="00017659">
        <w:rPr>
          <w:rFonts w:ascii="Times New Roman" w:eastAsia="Times New Roman" w:hAnsi="Times New Roman" w:cs="Times New Roman"/>
          <w:sz w:val="24"/>
          <w:szCs w:val="24"/>
          <w:lang w:eastAsia="pl-PL"/>
        </w:rPr>
        <w:t>późn</w:t>
      </w:r>
      <w:proofErr w:type="spellEnd"/>
      <w:r w:rsidRPr="00017659">
        <w:rPr>
          <w:rFonts w:ascii="Times New Roman" w:eastAsia="Times New Roman" w:hAnsi="Times New Roman" w:cs="Times New Roman"/>
          <w:sz w:val="24"/>
          <w:szCs w:val="24"/>
          <w:lang w:eastAsia="pl-PL"/>
        </w:rPr>
        <w:t>. zm.), ustawa o systemie oświaty z dnia 7września 1991 art. 39 ust.1 pkt 3.</w:t>
      </w:r>
    </w:p>
    <w:p w14:paraId="10AA2150"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II. Cel procedury</w:t>
      </w:r>
    </w:p>
    <w:p w14:paraId="69CCAF7C"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Procedura ma zapewnić higieniczne warunki pobytu dzieci w przedszkolu oraz chronić przed rozprzestrzenieniem się wszawicy i świerzbu w placówce.</w:t>
      </w:r>
    </w:p>
    <w:p w14:paraId="6C751571"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III. Zakres procedury</w:t>
      </w:r>
    </w:p>
    <w:p w14:paraId="62C47161"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Procedura dotyczy postępowania w przypadku stwierdzenia wszawicy w przedszkolu.</w:t>
      </w:r>
    </w:p>
    <w:p w14:paraId="253E94A5"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IV. Uczestnicy postępowania – zakres odpowiedzialności</w:t>
      </w:r>
    </w:p>
    <w:p w14:paraId="6CD941D3" w14:textId="3584B95A"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1. Rodzice (opiekunowie prawni): muszą mieć świadomość konieczności monitorowania na</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bieżąco czystości skóry głowy własnego dziecka.</w:t>
      </w:r>
    </w:p>
    <w:p w14:paraId="65BF2B38" w14:textId="2AFFE1C3"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2. Nauczyciele: zobowiązani są do natychmiastowego zgłaszania dyrektorowi przedszkola</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sygnałów dotyczących pojawienia się wszawicy w placówce.</w:t>
      </w:r>
    </w:p>
    <w:p w14:paraId="71E9EF03" w14:textId="4157BD24"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3. Pracownicy obsługi: winni zgłosić swoje podejrzenia, co do wystąpienia wszawicy w</w:t>
      </w:r>
      <w:r w:rsidR="009F5E66">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 xml:space="preserve">danej grupie </w:t>
      </w:r>
      <w:proofErr w:type="gramStart"/>
      <w:r w:rsidRPr="00017659">
        <w:rPr>
          <w:rFonts w:ascii="Times New Roman" w:eastAsia="Times New Roman" w:hAnsi="Times New Roman" w:cs="Times New Roman"/>
          <w:sz w:val="24"/>
          <w:szCs w:val="24"/>
          <w:lang w:eastAsia="pl-PL"/>
        </w:rPr>
        <w:t>nauczycielowi,</w:t>
      </w:r>
      <w:proofErr w:type="gramEnd"/>
      <w:r w:rsidRPr="00017659">
        <w:rPr>
          <w:rFonts w:ascii="Times New Roman" w:eastAsia="Times New Roman" w:hAnsi="Times New Roman" w:cs="Times New Roman"/>
          <w:sz w:val="24"/>
          <w:szCs w:val="24"/>
          <w:lang w:eastAsia="pl-PL"/>
        </w:rPr>
        <w:t xml:space="preserve"> bądź dyrektorowi.</w:t>
      </w:r>
    </w:p>
    <w:p w14:paraId="368346F8" w14:textId="528AFB13"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xml:space="preserve">4. Dyrektor: jest zobowiązany do zapewnienia dzieciom higienicznych warunków pobytu </w:t>
      </w:r>
      <w:r w:rsidR="009F5E66">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przedszkolu, a pracownikom higienicznych warunków pracy.</w:t>
      </w:r>
    </w:p>
    <w:p w14:paraId="65465BC1"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V. Objawy, leczenie, profilaktyka i zapobieganie chorobom pasożytniczym skóry igłowy:</w:t>
      </w:r>
    </w:p>
    <w:p w14:paraId="573AD5C7"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1. Wszawica i świerzb – Załącznik 1</w:t>
      </w:r>
    </w:p>
    <w:p w14:paraId="072804E5" w14:textId="6349CF12"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xml:space="preserve">2. Stanowisko Instytutu Matki i Dziecka z dnia 29 listopada </w:t>
      </w:r>
      <w:proofErr w:type="gramStart"/>
      <w:r w:rsidRPr="00017659">
        <w:rPr>
          <w:rFonts w:ascii="Times New Roman" w:eastAsia="Times New Roman" w:hAnsi="Times New Roman" w:cs="Times New Roman"/>
          <w:sz w:val="24"/>
          <w:szCs w:val="24"/>
          <w:lang w:eastAsia="pl-PL"/>
        </w:rPr>
        <w:t>2004r.</w:t>
      </w:r>
      <w:proofErr w:type="gramEnd"/>
      <w:r w:rsidRPr="00017659">
        <w:rPr>
          <w:rFonts w:ascii="Times New Roman" w:eastAsia="Times New Roman" w:hAnsi="Times New Roman" w:cs="Times New Roman"/>
          <w:sz w:val="24"/>
          <w:szCs w:val="24"/>
          <w:lang w:eastAsia="pl-PL"/>
        </w:rPr>
        <w:t xml:space="preserve"> w sprawie kontroli</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czystości uczniów przez pielęgniarki i higienistki szkolne – Załącznik 2</w:t>
      </w:r>
    </w:p>
    <w:p w14:paraId="137F63CC" w14:textId="77777777" w:rsidR="00424703" w:rsidRDefault="00424703" w:rsidP="00017659">
      <w:pPr>
        <w:spacing w:before="100" w:beforeAutospacing="1" w:after="100" w:afterAutospacing="1" w:line="240" w:lineRule="auto"/>
        <w:rPr>
          <w:rFonts w:ascii="Times New Roman" w:eastAsia="Times New Roman" w:hAnsi="Times New Roman" w:cs="Times New Roman"/>
          <w:sz w:val="24"/>
          <w:szCs w:val="24"/>
          <w:lang w:eastAsia="pl-PL"/>
        </w:rPr>
      </w:pPr>
    </w:p>
    <w:p w14:paraId="25507140" w14:textId="7C1A2EB9"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lastRenderedPageBreak/>
        <w:t>VI. Opis procedury</w:t>
      </w:r>
    </w:p>
    <w:p w14:paraId="1A157699" w14:textId="2199DD94"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1. Aby zapewnić higieniczne warunki pobytu dzieci w przedszkolu oraz chronić przed</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rozprzestrzenieniem się wszawicy i świerzbu w placówce, zobowiązuje się:</w:t>
      </w:r>
    </w:p>
    <w:p w14:paraId="447396F6"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1) rodziców/opiekunów prawnych do regularnego monitorowania czystości skóry i głowy dziecka,</w:t>
      </w:r>
    </w:p>
    <w:p w14:paraId="21732ADE" w14:textId="010E1EFA"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2) nauczycieli do niezwłocznego zgłaszania dyrektorowi przedszkola wszystkich informacji</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dotyczących pojawienia się objawów zakażenia wszawicą i świerzbem u podopiecznych,</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które zauważyli lub o których dowiedzieli się od rodziców/opiekunów prawnych;</w:t>
      </w:r>
    </w:p>
    <w:p w14:paraId="5A4055C5"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3) pracowników obsługi do niezwłocznego zgłaszania dyrektorowi przedszkola podejrzeń co do wystąpienia wszawicy lub świerzbu w danej grupie.</w:t>
      </w:r>
    </w:p>
    <w:p w14:paraId="71275F93" w14:textId="5C1E431D"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4) nauczycieli do pozyskania na początku roku szkolnego pisemnej zgody rodziców na</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objęcie dziecka opieką profilaktyczną (co jest równoznaczne z wyrażeniem zgody na</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dokonanie w przypadku uzasadnionym przeglądu czystości skóry dziecka). Rodzice lub</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opiekunowie dziecka winni być powiadomieni o terminie planowanej kontroli higienicznej</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poprzez wywieszenie stosownej informacji na tablicy ogłoszeń w kąciku dla rodziców.</w:t>
      </w:r>
    </w:p>
    <w:p w14:paraId="0E8A71A8"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2. W przypadku wystąpienia choroby pasożytniczej na terenie placówki:</w:t>
      </w:r>
    </w:p>
    <w:p w14:paraId="7036F931" w14:textId="43CC9E26"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xml:space="preserve">1) dyrektor przedszkola zarządza dokonanie przez osobę </w:t>
      </w:r>
      <w:proofErr w:type="gramStart"/>
      <w:r w:rsidRPr="00017659">
        <w:rPr>
          <w:rFonts w:ascii="Times New Roman" w:eastAsia="Times New Roman" w:hAnsi="Times New Roman" w:cs="Times New Roman"/>
          <w:sz w:val="24"/>
          <w:szCs w:val="24"/>
          <w:lang w:eastAsia="pl-PL"/>
        </w:rPr>
        <w:t>upoważnioną  kontroli</w:t>
      </w:r>
      <w:proofErr w:type="gramEnd"/>
      <w:r w:rsidRPr="00017659">
        <w:rPr>
          <w:rFonts w:ascii="Times New Roman" w:eastAsia="Times New Roman" w:hAnsi="Times New Roman" w:cs="Times New Roman"/>
          <w:sz w:val="24"/>
          <w:szCs w:val="24"/>
          <w:lang w:eastAsia="pl-PL"/>
        </w:rPr>
        <w:t xml:space="preserve"> czystości skóry i głowy wszystkich dzieci w grupie, z zachowaniem zasady intymności(kontrola indywidualna w wydzielonym pomieszczeniu).</w:t>
      </w:r>
    </w:p>
    <w:p w14:paraId="0802D1BA" w14:textId="2732D5B5"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1) Nauczyciel zawiadamia rodziców dzieci, u których stwierdzono wszawicę o konieczności</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podjęcia niezwłocznie zabiegów higienicznych skóry głowy. W przypadku stwierdzenia</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świerzbu skierowanie do lekarza. Rodzic jest zobowiązany do niezwłocznego odebrania</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dziecka z przedszkola i podjęcia leczenia.</w:t>
      </w:r>
    </w:p>
    <w:p w14:paraId="6F348909" w14:textId="1EC6C20B"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2) Nauczyciel zapoznaje rodziców o sposobie działań, informuje też o konieczności</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poddania się kuracji wszystkich domowników i monitoruje skuteczność działań,</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jednocześnie informuje dyrektora przedszkola o wynikach kontroli i skali zjawiska.</w:t>
      </w:r>
    </w:p>
    <w:p w14:paraId="4D7A0E83" w14:textId="3712AC46"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3) Dyrektor lub upoważniona osoba niezwłocznie powiadamia innych rodziców o wystąpieniu przypadku choroby pasożytniczej, z zaleceniem codziennej kontroli czystości głowy i skóry dziecka oraz czystości skóry i głów domowników. w celu prowadzenia</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jednolitej współpracy w działaniach na linii pracownicy placówki – rodzice (prawni</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opiekunowie). Rodzic/opiekun prawny otrzymanie informacji potwierdza własnoręcznym podpisem na liście grupowej.</w:t>
      </w:r>
    </w:p>
    <w:p w14:paraId="5E8B9553" w14:textId="6267D5BD"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4) W trakcie leczenia dziecko powinno pozostać w domu, żeby zapobiec przenoszeniu się</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pasożyta na inne dzieci. Dziecko wraca do przedszkola po zakończeniu leczenia.</w:t>
      </w:r>
    </w:p>
    <w:p w14:paraId="2BEC73E9" w14:textId="447FAB78"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5) Rodzice (opiekunowie prawni) dziecka, po przebytej chorobie (jeśli zaistnieje taka potrzeba), zobowiązani są do dostarczenia zaświadczenia lekarskiego, że</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dziecko jest zdrowe i może uczęszczać do przedszkola.</w:t>
      </w:r>
    </w:p>
    <w:p w14:paraId="2927748F"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lastRenderedPageBreak/>
        <w:t>3. W przypadku, gdy rodzice zgłoszą trudności w przeprowadzeniu kuracji (np. brak środków finansowych na zakup preparatu), dyrektor przedszkola we współpracy z ośrodkiem pomocy społecznej, udzielają rodzicom lub opiekunom niezbędnej pomocy.</w:t>
      </w:r>
    </w:p>
    <w:p w14:paraId="69AF4D4A" w14:textId="38CEDA53"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4. Nauczyciel (lub inna osoba posiadająca stosowne kwalifikacje, którą dyrektor upoważnił)</w:t>
      </w:r>
      <w:r w:rsidR="009F5E66">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po upływie 7 – 10 dni kontroluje stan czystości skóry głowy dzieci po przeprowadzonych zabiegach higienicznych przez rodziców.</w:t>
      </w:r>
    </w:p>
    <w:p w14:paraId="05350AB2"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5. W sytuacji stwierdzenia nieskuteczności zalecanych działań, nauczyciel zawiadamia o tym dyrektora przedszkola w celu podjęcia bardziej radykalnych kroków (zawiadomienie ośrodka pomocy społecznej o konieczności wzmożenia nadzoru nad realizacją funkcji opiekuńczych przez rodziców dziecka oraz udzielenia potrzebnego wsparcia).</w:t>
      </w:r>
    </w:p>
    <w:p w14:paraId="5EE7F6F9"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2) Sposób prezentacji procedur</w:t>
      </w:r>
    </w:p>
    <w:p w14:paraId="03FAA406"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1. Umieszczenie treści dokumentu na tablicy ogłoszeń oraz przesłanie mailem do wszystkich rodziców.</w:t>
      </w:r>
    </w:p>
    <w:p w14:paraId="41732D6E"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2. Zapoznanie rodziców z obowiązującą w placówce procedurą na zebraniach organizacyjnych we wrześniu każdego roku szkolnego.</w:t>
      </w:r>
    </w:p>
    <w:p w14:paraId="7AA2B816"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3. Zapoznanie wszystkich pracowników przedszkola z treścią procedury.</w:t>
      </w:r>
    </w:p>
    <w:p w14:paraId="4F7D301C"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3) Tryb dokonywania zmian w procedurze</w:t>
      </w:r>
    </w:p>
    <w:p w14:paraId="10AB6F6D"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1. Wszelkich zmian w opracowanej procedurze może dokonać z własnej inicjatywy lub na wniosek rady pedagogicznej dyrektor placówki. Wnioskodawcą zmian może być również rada rodziców.</w:t>
      </w:r>
    </w:p>
    <w:p w14:paraId="1BDE667E"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2. Proponowane zmiany nie mogą być sprzeczne z prawem.</w:t>
      </w:r>
    </w:p>
    <w:p w14:paraId="3E0EA499"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Informacja dotycząca profilaktyki i zwalczania wszawicy:</w:t>
      </w:r>
    </w:p>
    <w:p w14:paraId="52CD5D98" w14:textId="2CB413F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Występowanie wszawicy wśród dzieci w wieku przedszkolnym i szkolnym nasila się w okresie wakacyjnym przede wszystkim wśród dzieci młodszych, które nie posiadają jeszcze umiejętności samodzielnego dbania o higienę osobistą. Przebywanie osób w skupiskach podczas wyjazdów, w tym także wspólne przebywanie, zabawa i wypoczynek sprzyjają rozprzestrzenianiu się wszawicy. po powrocie do domu systematyczne sprawdzanie czystości głowy i włosów oraz systematyczne kontrole w okresie uczęszczania dziecka do przedszkola. W przypadku zauważenia jaj pasożytów (gnid) na włosach lub wszy we włosach (przy skórze) należy zastosować dostępne w aptekach preparaty, które skutecznie likwidują pasożyty i ich jaja. W obecnej dobie występujące w sprzedaży środki zwalczające wszawicę są wysoko skuteczne. W sytuacji wystąpienia wszawicy u dziecka, kuracji powinni się poddać wszyscy domownicy. W przypadku podejrzenia zakażenia wszawicą podczas pobyt</w:t>
      </w:r>
      <w:r>
        <w:rPr>
          <w:rFonts w:ascii="Times New Roman" w:eastAsia="Times New Roman" w:hAnsi="Times New Roman" w:cs="Times New Roman"/>
          <w:sz w:val="24"/>
          <w:szCs w:val="24"/>
          <w:lang w:eastAsia="pl-PL"/>
        </w:rPr>
        <w:t>ó</w:t>
      </w:r>
      <w:r w:rsidRPr="00017659">
        <w:rPr>
          <w:rFonts w:ascii="Times New Roman" w:eastAsia="Times New Roman" w:hAnsi="Times New Roman" w:cs="Times New Roman"/>
          <w:sz w:val="24"/>
          <w:szCs w:val="24"/>
          <w:lang w:eastAsia="pl-PL"/>
        </w:rPr>
        <w:t>w przedszkolu czy szkole należy poinformować o powyższej sytuacji zawiadomić</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pielęgniarkę szkolną lub wychowawcę.</w:t>
      </w:r>
    </w:p>
    <w:p w14:paraId="2B8C6C28"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Działania placówki nauczania i wychowania;</w:t>
      </w:r>
    </w:p>
    <w:p w14:paraId="451E0F80"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lastRenderedPageBreak/>
        <w:t>• przekazanie informacji wszystkim rodzicom o konieczności systematycznego sprawdzenia czystości skóry głowy i włosów u dzieci,</w:t>
      </w:r>
    </w:p>
    <w:p w14:paraId="2D457A97"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w przypadku stwierdzenia występowania wszawicy u niektórych dzieci, należy poinformować rodziców o konieczności wykonania wśród wszystkich domowników zabiegów leczniczych,</w:t>
      </w:r>
    </w:p>
    <w:p w14:paraId="5D7CCB92" w14:textId="70E20570"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w przypadku podejrzenia o występowaniu wszawicy wśród dzieci i młodzieży szkolnej,</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pielęgniarka szkolna może przeprowadzić kontrolę czystości wśród uczniów, których rodzice wyrazili zgodę na objęcie ich profilaktyczną opieką zdrowotną,</w:t>
      </w:r>
    </w:p>
    <w:p w14:paraId="179A7C47"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pielęgniarka informuje dyrekcję szkoły o skali zjawiska, natomiast rodzicom przekazuje informacje o stanie czystości włosów i skóry głowy ich dzieci oraz informacje dotyczące przeprowadzenia koniecznych zabiegów higienicznych,</w:t>
      </w:r>
    </w:p>
    <w:p w14:paraId="1C9E7A46"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w miarę potrzeby dyrekcja szkoły/placówki może zorganizować działania edukacyjne dotyczące ww. problematyki skierowanej dzieci, rodziców, opiekunów,</w:t>
      </w:r>
    </w:p>
    <w:p w14:paraId="06C5980A" w14:textId="29F79AA4"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w przypadku występowania trudności w rozwiązywaniu problemu np. w rodzinach o niskim statusie socjoekonomicznym należy podjąć współpracę z władzami samorządowymi (pomocą społeczną), w celu udzielenia wsparcia tym rodzinom w rozwiązywaniu problemu wszawicy wśród wszystkich domowników.</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 xml:space="preserve">W razie potrzeby, w trudnych sytuacjach (duży zasięg występowania wszawicy, przewlekłe jej występowanie, trudne do rozwiązania przypadki) dyrekcja placówki może zwrócić się o ukierunkowanie działań w rozwiązywaniu problemu do właściwej terenowo powiatowej stacji </w:t>
      </w:r>
      <w:proofErr w:type="spellStart"/>
      <w:r w:rsidRPr="00017659">
        <w:rPr>
          <w:rFonts w:ascii="Times New Roman" w:eastAsia="Times New Roman" w:hAnsi="Times New Roman" w:cs="Times New Roman"/>
          <w:sz w:val="24"/>
          <w:szCs w:val="24"/>
          <w:lang w:eastAsia="pl-PL"/>
        </w:rPr>
        <w:t>sanitarno</w:t>
      </w:r>
      <w:proofErr w:type="spellEnd"/>
      <w:r w:rsidRPr="00017659">
        <w:rPr>
          <w:rFonts w:ascii="Times New Roman" w:eastAsia="Times New Roman" w:hAnsi="Times New Roman" w:cs="Times New Roman"/>
          <w:sz w:val="24"/>
          <w:szCs w:val="24"/>
          <w:lang w:eastAsia="pl-PL"/>
        </w:rPr>
        <w:t xml:space="preserve"> epidemiologicznej.</w:t>
      </w:r>
    </w:p>
    <w:p w14:paraId="65666B7B"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Załącznik Nr 1</w:t>
      </w:r>
    </w:p>
    <w:p w14:paraId="25364233" w14:textId="2E6AE8F9"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xml:space="preserve">Wszawica - jest chorobą zakaźną, powodowaną przez pasożyta – wesz głowową. Pasożyt ten żyje wyłącznie na owłosionej skórze głowy człowieka i żywi się jego krwią. Larwy wszy(gnidy) mają kolor białawo-brązowy, a rozmiarem przypominają główkę szpilki. Pasożyt żywi się wyłącznie krwią człowieka. W miejscu ukąszenia powstaje niewielkie </w:t>
      </w:r>
      <w:proofErr w:type="gramStart"/>
      <w:r w:rsidRPr="00017659">
        <w:rPr>
          <w:rFonts w:ascii="Times New Roman" w:eastAsia="Times New Roman" w:hAnsi="Times New Roman" w:cs="Times New Roman"/>
          <w:sz w:val="24"/>
          <w:szCs w:val="24"/>
          <w:lang w:eastAsia="pl-PL"/>
        </w:rPr>
        <w:t>zgrubienie</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,które</w:t>
      </w:r>
      <w:proofErr w:type="gramEnd"/>
      <w:r w:rsidRPr="00017659">
        <w:rPr>
          <w:rFonts w:ascii="Times New Roman" w:eastAsia="Times New Roman" w:hAnsi="Times New Roman" w:cs="Times New Roman"/>
          <w:sz w:val="24"/>
          <w:szCs w:val="24"/>
          <w:lang w:eastAsia="pl-PL"/>
        </w:rPr>
        <w:t xml:space="preserve"> swędzi i piecze. Wszawica najczęściej szerzy się wśród dzieci w wieku przedszkolnym i szkolnym. Do zakażenia wszami dochodzi najczęściej przez kontakt bezpośredni lub pośrednio przez np. czapki, grzebienie, szczotki itp. Po około 3 tygodniach od złożenia jaj wykluwają się z nich młode osobniki. Samo leczenie jest bardzo proste. Polega na stosowaniu środków owadobójczych na skórę owłosioną głowy. Wszystkie te środki można bez problemu otrzymać w aptece, a samo leczenie wykonywać zgodnie z ulotką dołączoną do leku. Należy przy tym </w:t>
      </w:r>
      <w:proofErr w:type="gramStart"/>
      <w:r w:rsidRPr="00017659">
        <w:rPr>
          <w:rFonts w:ascii="Times New Roman" w:eastAsia="Times New Roman" w:hAnsi="Times New Roman" w:cs="Times New Roman"/>
          <w:sz w:val="24"/>
          <w:szCs w:val="24"/>
          <w:lang w:eastAsia="pl-PL"/>
        </w:rPr>
        <w:t>pamiętać</w:t>
      </w:r>
      <w:proofErr w:type="gramEnd"/>
      <w:r w:rsidRPr="00017659">
        <w:rPr>
          <w:rFonts w:ascii="Times New Roman" w:eastAsia="Times New Roman" w:hAnsi="Times New Roman" w:cs="Times New Roman"/>
          <w:sz w:val="24"/>
          <w:szCs w:val="24"/>
          <w:lang w:eastAsia="pl-PL"/>
        </w:rPr>
        <w:t xml:space="preserve"> że leczeniem powinno objąć się wszystkich domowników. W przypadku powikłań bakteryjnych należy zasięgnąć opinii lekarza –konieczne w tym przypadku będzie stosowanie antybiotyków. Odzież osoby chorej jak i też pościel należy wyprać i wyprasować, a szczotki i grzebienie najlepiej wyrzucić, bądź wymoczyć w środku zabijającym wszy. Dodatkowo warto wiedzieć, że wesz głowowa nie</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potrafi przeżyć bez swojego żywiciela – człowieka, dlatego też odkażanie domu lub mieszkania nie jest konieczne. Wesz głowowa nie bytuje na zwierzętach domowych (</w:t>
      </w:r>
      <w:proofErr w:type="gramStart"/>
      <w:r w:rsidRPr="00017659">
        <w:rPr>
          <w:rFonts w:ascii="Times New Roman" w:eastAsia="Times New Roman" w:hAnsi="Times New Roman" w:cs="Times New Roman"/>
          <w:sz w:val="24"/>
          <w:szCs w:val="24"/>
          <w:lang w:eastAsia="pl-PL"/>
        </w:rPr>
        <w:t>pies</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,kot</w:t>
      </w:r>
      <w:proofErr w:type="gramEnd"/>
      <w:r w:rsidRPr="00017659">
        <w:rPr>
          <w:rFonts w:ascii="Times New Roman" w:eastAsia="Times New Roman" w:hAnsi="Times New Roman" w:cs="Times New Roman"/>
          <w:sz w:val="24"/>
          <w:szCs w:val="24"/>
          <w:lang w:eastAsia="pl-PL"/>
        </w:rPr>
        <w:t>), dlatego nie trzeba przeglądać sierści zwierząt w obawie, że mogą być przyczyną zakażenia. Wszy nie skaczą i nie pływają i dlatego do zakażenia może dojść jedynie przez bezpośredni kontakt głowy z głową. Problem dotyczy w równym stopniu chłopców i dziewczynek. Wiadomo, jednak, że dzieci z dłuższymi włosami łatwiej mogą zostać zainfekowane. Należy sprawdzać głowę dziecka raz na 2 tygodnie oraz po każdym powrocie dziecka z wakacji lub wycieczek.</w:t>
      </w:r>
    </w:p>
    <w:p w14:paraId="2D966350"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lastRenderedPageBreak/>
        <w:t>Profilaktyka i zapobieganie.</w:t>
      </w:r>
    </w:p>
    <w:p w14:paraId="7D6CC428"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xml:space="preserve">Zaleca </w:t>
      </w:r>
      <w:proofErr w:type="gramStart"/>
      <w:r w:rsidRPr="00017659">
        <w:rPr>
          <w:rFonts w:ascii="Times New Roman" w:eastAsia="Times New Roman" w:hAnsi="Times New Roman" w:cs="Times New Roman"/>
          <w:sz w:val="24"/>
          <w:szCs w:val="24"/>
          <w:lang w:eastAsia="pl-PL"/>
        </w:rPr>
        <w:t>się</w:t>
      </w:r>
      <w:proofErr w:type="gramEnd"/>
      <w:r w:rsidRPr="00017659">
        <w:rPr>
          <w:rFonts w:ascii="Times New Roman" w:eastAsia="Times New Roman" w:hAnsi="Times New Roman" w:cs="Times New Roman"/>
          <w:sz w:val="24"/>
          <w:szCs w:val="24"/>
          <w:lang w:eastAsia="pl-PL"/>
        </w:rPr>
        <w:t xml:space="preserve"> aby:</w:t>
      </w:r>
    </w:p>
    <w:p w14:paraId="50AE3967"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profilaktyczna kontrola włosów dzieci stała się nawykiem rodziców, zwłaszcza, jeżeli w szkole (rodzeństwo) lub przedszkolu panuje wszawica. Istnieje duże prawdopodobieństwo zarażenia;</w:t>
      </w:r>
    </w:p>
    <w:p w14:paraId="46DCFC75" w14:textId="1774C37C"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domownicy nie korzystali wspólnie z rzeczy osobistego użytku, takich jak: grzebień lub</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szczotka, gumki do włosów, ręczniki, czapki, szaliki i inne ubrania;</w:t>
      </w:r>
    </w:p>
    <w:p w14:paraId="26CDFEC1"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unikać bezpośredniego kontaktu głowami (włosami) z innymi ludźmi. Zasada ta dotyczy przede wszystkim dzieci.</w:t>
      </w:r>
    </w:p>
    <w:p w14:paraId="47B2FB51" w14:textId="21821BE4"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xml:space="preserve">Świerzb - jest chorobą wywołaną przez wewnętrznego pasożyta </w:t>
      </w:r>
      <w:proofErr w:type="spellStart"/>
      <w:r w:rsidRPr="00017659">
        <w:rPr>
          <w:rFonts w:ascii="Times New Roman" w:eastAsia="Times New Roman" w:hAnsi="Times New Roman" w:cs="Times New Roman"/>
          <w:sz w:val="24"/>
          <w:szCs w:val="24"/>
          <w:lang w:eastAsia="pl-PL"/>
        </w:rPr>
        <w:t>Sarcoptes</w:t>
      </w:r>
      <w:proofErr w:type="spellEnd"/>
      <w:r w:rsidRPr="00017659">
        <w:rPr>
          <w:rFonts w:ascii="Times New Roman" w:eastAsia="Times New Roman" w:hAnsi="Times New Roman" w:cs="Times New Roman"/>
          <w:sz w:val="24"/>
          <w:szCs w:val="24"/>
          <w:lang w:eastAsia="pl-PL"/>
        </w:rPr>
        <w:t xml:space="preserve"> </w:t>
      </w:r>
      <w:proofErr w:type="spellStart"/>
      <w:r w:rsidRPr="00017659">
        <w:rPr>
          <w:rFonts w:ascii="Times New Roman" w:eastAsia="Times New Roman" w:hAnsi="Times New Roman" w:cs="Times New Roman"/>
          <w:sz w:val="24"/>
          <w:szCs w:val="24"/>
          <w:lang w:eastAsia="pl-PL"/>
        </w:rPr>
        <w:t>scabiei</w:t>
      </w:r>
      <w:proofErr w:type="spellEnd"/>
      <w:r w:rsidRPr="00017659">
        <w:rPr>
          <w:rFonts w:ascii="Times New Roman" w:eastAsia="Times New Roman" w:hAnsi="Times New Roman" w:cs="Times New Roman"/>
          <w:sz w:val="24"/>
          <w:szCs w:val="24"/>
          <w:lang w:eastAsia="pl-PL"/>
        </w:rPr>
        <w:t>. Świerzb objawia się różnopostaciową swędząca wysypka z typowym umiejscowieniem-brzuch,</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piersi, narządy płciowe, ręce, przestrzenie między palcami, u dzieci niemal na całym ciele.</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 xml:space="preserve">Świerzbowiec drążąc w skórze korytarze powoduje świąd. Człowiek drapiąc skórę może dodatkowo ja uszkadzać oraz zakazić bakteriami ropotwórczymi. Dochodzi do powstania na skórze pęcherzyków, grudek oraz reakcji alergicznych. Do zakażenia dochodzi poprzez bezpośredni kontakt z chorym, zarażone przedmioty- pościel, rączniki, bielizna, </w:t>
      </w:r>
      <w:proofErr w:type="gramStart"/>
      <w:r w:rsidRPr="00017659">
        <w:rPr>
          <w:rFonts w:ascii="Times New Roman" w:eastAsia="Times New Roman" w:hAnsi="Times New Roman" w:cs="Times New Roman"/>
          <w:sz w:val="24"/>
          <w:szCs w:val="24"/>
          <w:lang w:eastAsia="pl-PL"/>
        </w:rPr>
        <w:t>ubranie</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.Leczenie</w:t>
      </w:r>
      <w:proofErr w:type="gramEnd"/>
      <w:r w:rsidRPr="00017659">
        <w:rPr>
          <w:rFonts w:ascii="Times New Roman" w:eastAsia="Times New Roman" w:hAnsi="Times New Roman" w:cs="Times New Roman"/>
          <w:sz w:val="24"/>
          <w:szCs w:val="24"/>
          <w:lang w:eastAsia="pl-PL"/>
        </w:rPr>
        <w:t xml:space="preserve"> na własną rękę nie powinno być stosowane. Świerzb jest chorobą wysoce zakaźną i zawsze powinien być zdiagnozowany przez lekarza i leczony odpowiednimi środkami,</w:t>
      </w:r>
      <w:r>
        <w:rPr>
          <w:rFonts w:ascii="Times New Roman" w:eastAsia="Times New Roman" w:hAnsi="Times New Roman" w:cs="Times New Roman"/>
          <w:sz w:val="24"/>
          <w:szCs w:val="24"/>
          <w:lang w:eastAsia="pl-PL"/>
        </w:rPr>
        <w:t xml:space="preserve"> </w:t>
      </w:r>
      <w:r w:rsidRPr="00017659">
        <w:rPr>
          <w:rFonts w:ascii="Times New Roman" w:eastAsia="Times New Roman" w:hAnsi="Times New Roman" w:cs="Times New Roman"/>
          <w:sz w:val="24"/>
          <w:szCs w:val="24"/>
          <w:lang w:eastAsia="pl-PL"/>
        </w:rPr>
        <w:t>dostępnymi tylko na receptę. Należy pamiętać o leczeniu całej rodziny, aby zapobiec ponownym zakażeniom.</w:t>
      </w:r>
    </w:p>
    <w:p w14:paraId="38603E06"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Profilaktyka i zapobieganie:</w:t>
      </w:r>
    </w:p>
    <w:p w14:paraId="5F383FB9"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codzienna kąpiel całego ciała, częste mycie rąk,</w:t>
      </w:r>
    </w:p>
    <w:p w14:paraId="0BF18A5B"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codzienna zmiana bielizny osobistej,</w:t>
      </w:r>
    </w:p>
    <w:p w14:paraId="4C5578FC"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częsta zmiana bielizny pościelowej, pranie jej w wysokiej temperaturze i prasowanie,</w:t>
      </w:r>
    </w:p>
    <w:p w14:paraId="060F30AB"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częsta zmiana odzieży, właściwe jej pranie i prasowanie,</w:t>
      </w:r>
    </w:p>
    <w:p w14:paraId="0FCAD0CA"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spanie na oddzielnych posłaniach,</w:t>
      </w:r>
    </w:p>
    <w:p w14:paraId="72B87F7D" w14:textId="77777777" w:rsidR="00017659" w:rsidRPr="00017659" w:rsidRDefault="00017659" w:rsidP="00017659">
      <w:pPr>
        <w:spacing w:before="100" w:beforeAutospacing="1" w:after="100" w:afterAutospacing="1" w:line="240" w:lineRule="auto"/>
        <w:rPr>
          <w:rFonts w:ascii="Times New Roman" w:eastAsia="Times New Roman" w:hAnsi="Times New Roman" w:cs="Times New Roman"/>
          <w:sz w:val="24"/>
          <w:szCs w:val="24"/>
          <w:lang w:eastAsia="pl-PL"/>
        </w:rPr>
      </w:pPr>
      <w:r w:rsidRPr="00017659">
        <w:rPr>
          <w:rFonts w:ascii="Times New Roman" w:eastAsia="Times New Roman" w:hAnsi="Times New Roman" w:cs="Times New Roman"/>
          <w:sz w:val="24"/>
          <w:szCs w:val="24"/>
          <w:lang w:eastAsia="pl-PL"/>
        </w:rPr>
        <w:t>• używanie wyłącznie własnych przedmiotów osobistego użytku – ręczniki.</w:t>
      </w:r>
    </w:p>
    <w:p w14:paraId="07A1CCE2" w14:textId="77777777" w:rsidR="00017659" w:rsidRDefault="00017659"/>
    <w:sectPr w:rsidR="00017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59"/>
    <w:rsid w:val="00017659"/>
    <w:rsid w:val="00424703"/>
    <w:rsid w:val="005F030C"/>
    <w:rsid w:val="009F5E66"/>
    <w:rsid w:val="00AA1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6FB8"/>
  <w15:chartTrackingRefBased/>
  <w15:docId w15:val="{240D6739-D54A-47A4-8387-106D7F9F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1948">
      <w:bodyDiv w:val="1"/>
      <w:marLeft w:val="0"/>
      <w:marRight w:val="0"/>
      <w:marTop w:val="0"/>
      <w:marBottom w:val="0"/>
      <w:divBdr>
        <w:top w:val="none" w:sz="0" w:space="0" w:color="auto"/>
        <w:left w:val="none" w:sz="0" w:space="0" w:color="auto"/>
        <w:bottom w:val="none" w:sz="0" w:space="0" w:color="auto"/>
        <w:right w:val="none" w:sz="0" w:space="0" w:color="auto"/>
      </w:divBdr>
      <w:divsChild>
        <w:div w:id="501745579">
          <w:marLeft w:val="0"/>
          <w:marRight w:val="0"/>
          <w:marTop w:val="0"/>
          <w:marBottom w:val="0"/>
          <w:divBdr>
            <w:top w:val="none" w:sz="0" w:space="0" w:color="auto"/>
            <w:left w:val="none" w:sz="0" w:space="0" w:color="auto"/>
            <w:bottom w:val="none" w:sz="0" w:space="0" w:color="auto"/>
            <w:right w:val="none" w:sz="0" w:space="0" w:color="auto"/>
          </w:divBdr>
        </w:div>
        <w:div w:id="112800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1718</Words>
  <Characters>10311</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Przedszkole Tęczowy Zakątek</cp:lastModifiedBy>
  <cp:revision>3</cp:revision>
  <cp:lastPrinted>2022-03-16T07:33:00Z</cp:lastPrinted>
  <dcterms:created xsi:type="dcterms:W3CDTF">2022-03-16T08:11:00Z</dcterms:created>
  <dcterms:modified xsi:type="dcterms:W3CDTF">2022-03-16T08:11:00Z</dcterms:modified>
</cp:coreProperties>
</file>