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 xml:space="preserve">Zabawy matematyczne dla </w:t>
      </w:r>
      <w:r>
        <w:rPr>
          <w:rFonts w:cs="Times New Roman" w:ascii="Times New Roman" w:hAnsi="Times New Roman"/>
          <w:b/>
          <w:bCs/>
          <w:sz w:val="44"/>
          <w:szCs w:val="44"/>
        </w:rPr>
        <w:t>5 – 6 latków</w:t>
      </w:r>
    </w:p>
    <w:p>
      <w:pPr>
        <w:pStyle w:val="Normal"/>
        <w:rPr>
          <w:rFonts w:ascii="Times New Roman" w:hAnsi="Times New Roman" w:cs="Times New Roman"/>
          <w:b/>
          <w:sz w:val="44"/>
          <w:szCs w:val="44"/>
        </w:rPr>
      </w:pPr>
      <w:r>
        <w:rPr/>
        <w:drawing>
          <wp:inline distT="0" distB="0" distL="0" distR="0">
            <wp:extent cx="5760720" cy="951230"/>
            <wp:effectExtent l="0" t="0" r="0" b="0"/>
            <wp:docPr id="1" name="Obraz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I. Kształtowanie pojęć matematycznych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Zabawy manipulacyjne z guzikami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klasyfikowanie guzików według kilku cech jednocześnie (kolor, wielkość, liczba dziurek),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porównywanie liczebności zbiorów (więcej, mniej, tyle samo),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przeliczanie elementów zbioru z próbą zapisu liczby.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Rytmy i sekwencje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tworzenie i kontynuowanie rytmów trzyelementowych,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samodzielne układanie sekwencji dla rodzica,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wykorzystywanie figur geometrycznych wyciętych z papieru.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Rytmy dźwiękowe i ruchowe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zapamiętywanie i odtwarzanie sekwencji dźwięków (klaskanie, uderzanie, tupanie),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łączenie ruchu z rytmem [ np. tupnięcie, dwa klaśnięcia, podskok]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II. Liczenie i mierzenie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liczenie przedmiotów domowych do 10 i więcej,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prowadzenie „domowej inwentaryzacji” (okna, drzwi, książki, sztućce),przeliczenie i zapisanie wyników cyframi lub kreskami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mierzenie długości wybranego fragmentu krokami, sznurkiem, klockiem,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zapoznanie z przyrządami pomiarowymi (linijka, miarka krawiecka, stolarska),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rozmowa o praktycznym zastosowaniu pomiarów.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III. Kształtowanie schematu własnego ciała i emocji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nazywanie szczegółowych części ciała (brwi, czoło, nadgarstek),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określanie funkcji poszczególnych części ciała,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rozpoznawanie i nazywanie emocji oraz sytuacji, w których występują.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IV. Zabawy ruchowe i gesty</w:t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zabawy paluszkowe rozwijające koordynację,</w:t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stosowanie gestów umownych („stop”, „cisza”, „chodź”),</w:t>
      </w:r>
    </w:p>
    <w:p>
      <w:pPr>
        <w:pStyle w:val="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tworzenie własnych propozycji ruchowych w zabawie „parada śmiesznych kroków”.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V. Zagadki ruchowe – pantomima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prezentowanie złożonych czynności dnia codziennego,</w:t>
      </w:r>
    </w:p>
    <w:p>
      <w:pPr>
        <w:pStyle w:val="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samodzielne przygotowywanie zagadek ruchowych dla rodzica.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760720" cy="1905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VI. DODATKOWE PROPOZYCJE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>Dodaj jeszcze jeden” – przeliczanie i zwiększanie liczby elementów,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>Ile brakuje?” – ustalanie, ile elementów należy dołożyć do określonej liczby,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>Matematyczne rytmy domowe” – układanie sekwencji z przedmiotów codziennego użytku,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>Miarka domowa” – porównywanie długości różnych przedmiotów,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>Zgadnij, ile?” – szacowanie liczby elementów, a następnie sprawdzanie przez liczenie,</w:t>
      </w:r>
    </w:p>
    <w:p>
      <w:pPr>
        <w:pStyle w:val="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„</w:t>
      </w:r>
      <w:r>
        <w:rPr>
          <w:rFonts w:cs="Times New Roman" w:ascii="Times New Roman" w:hAnsi="Times New Roman"/>
          <w:sz w:val="28"/>
          <w:szCs w:val="28"/>
        </w:rPr>
        <w:t>Porządkujemy liczby” – układanie karteczek z liczbami w kolejności rosnącej.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7b07e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7b07e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7b07e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7b07e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7b07e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7b07e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7b07e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7b07e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7b07e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7b07e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7b07e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7b07e6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7b07e6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7b07e6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7b07e6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7b07e6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7b07e6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7b07e6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7b07e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7b07e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b07e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b07e6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b07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7e6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7b07e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7b07e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7b07e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7e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b07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LibreOffice/7.5.5.2$Windows_X86_64 LibreOffice_project/ca8fe7424262805f223b9a2334bc7181abbcbf5e</Application>
  <AppVersion>15.0000</AppVersion>
  <Pages>2</Pages>
  <Words>272</Words>
  <Characters>1875</Characters>
  <CharactersWithSpaces>2091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2026-01-12T18:43:00Z</dcterms:created>
  <dc:creator>Urszula Rzepecka</dc:creator>
  <dc:description/>
  <dc:language>pl-PL</dc:language>
  <cp:lastModifiedBy/>
  <dcterms:modified xsi:type="dcterms:W3CDTF">2026-01-21T19:44:01Z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