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001119" Type="http://schemas.openxmlformats.org/officeDocument/2006/relationships/officeDocument" Target="/word/document.xml" /><Relationship Id="coreR6D00111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 do zarządzenia Nr 0050.1.9.2022</w:t>
        <w:br w:type="textWrapping"/>
        <w:t>Wójta Gminy Dobrzeń Wielki</w:t>
        <w:br w:type="textWrapping"/>
        <w:t>z dnia 18 stycznia 2022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hAnsi="Times New Roman"/>
          <w:b w:val="1"/>
          <w:caps w:val="0"/>
          <w:sz w:val="22"/>
        </w:rPr>
        <w:t>Terminy przeprowadzania postępowania rekrutacyjnego i postępowania uzupełniającego, w tym terminy składania dokumentów na rok szkolny 2022/2023 do publicznych przedszkoli, dla których Gmina Dobrzeń Wielki jest organem prowadzącym.</w:t>
      </w: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left w:w="108" w:type="dxa"/>
          <w:right w:w="108" w:type="dxa"/>
        </w:tblCellMar>
      </w:tblPr>
      <w:tblGrid/>
      <w:tr>
        <w:tblPrEx>
          <w:tblW w:w="5000" w:type="pct"/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H w:val="single" w:sz="4" w:space="0" w:shadow="0" w:frame="0"/>
            <w:insideV w:val="single" w:sz="4" w:space="0" w:shadow="0" w:fram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</w:rPr>
              <w:t>l.p.</w:t>
            </w:r>
          </w:p>
        </w:tc>
        <w:tc>
          <w:tcPr>
            <w:tcW w:w="45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</w:rPr>
              <w:t>Czynności rekrutacyjne</w:t>
            </w:r>
          </w:p>
        </w:tc>
        <w:tc>
          <w:tcPr>
            <w:tcW w:w="24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</w:rPr>
              <w:t>Termin</w:t>
            </w:r>
          </w:p>
          <w:p>
            <w:pPr>
              <w:jc w:val="center"/>
            </w:pPr>
            <w:r>
              <w:rPr>
                <w:b w:val="1"/>
              </w:rPr>
              <w:t xml:space="preserve"> w postępowaniu rekrutacyjnym</w:t>
            </w:r>
          </w:p>
        </w:tc>
        <w:tc>
          <w:tcPr>
            <w:tcW w:w="24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2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 w:val="1"/>
              </w:rPr>
              <w:t>Termin</w:t>
            </w:r>
          </w:p>
          <w:p>
            <w:pPr>
              <w:jc w:val="center"/>
            </w:pPr>
            <w:r>
              <w:rPr>
                <w:b w:val="1"/>
              </w:rPr>
              <w:t xml:space="preserve"> w postępowaniu uzupełniającym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  <w:p>
            <w:pPr>
              <w:jc w:val="center"/>
              <w:rPr>
                <w:b w:val="1"/>
              </w:rPr>
            </w:pPr>
          </w:p>
          <w:p>
            <w:pPr>
              <w:jc w:val="center"/>
            </w:pPr>
            <w:r>
              <w:rPr>
                <w:b w:val="1"/>
              </w:rPr>
              <w:t>1.</w:t>
            </w:r>
          </w:p>
        </w:tc>
        <w:tc>
          <w:tcPr>
            <w:tcW w:w="45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spacing w:before="0" w:after="0" w:beforeAutospacing="0" w:afterAutospacing="0"/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Złożenie przez rodziców kandydata wniosku o przyjęcie do przedszkola wraz z dokumentami potwierdzającymi spełnianie przez kandydata warunków lub kryteriów branych pod uwagę w postępowaniu rekrutacyjnym.</w:t>
            </w:r>
          </w:p>
        </w:tc>
        <w:tc>
          <w:tcPr>
            <w:tcW w:w="24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spacing w:before="0" w:after="0" w:beforeAutospacing="0" w:afterAutospacing="0"/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od 09 lutego 2022r.</w:t>
            </w:r>
          </w:p>
          <w:p>
            <w:pPr>
              <w:jc w:val="center"/>
            </w:pPr>
            <w:r>
              <w:t xml:space="preserve">do 09 marca 2022r. </w:t>
            </w:r>
          </w:p>
          <w:p>
            <w:pPr>
              <w:jc w:val="center"/>
            </w:pPr>
            <w:r>
              <w:t>do godz.15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2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>od 08 kwietnia 2022r.</w:t>
              <w:br w:type="textWrapping"/>
              <w:t>do 22 kwietnia 2022r.</w:t>
            </w:r>
          </w:p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  <w:t xml:space="preserve"> do godz.15</w:t>
            </w: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superscript"/>
              </w:rPr>
              <w:t>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/>
          <w:p>
            <w:pPr>
              <w:jc w:val="center"/>
            </w:pPr>
            <w:r>
              <w:rPr>
                <w:b w:val="1"/>
              </w:rPr>
              <w:t>2.</w:t>
            </w:r>
          </w:p>
        </w:tc>
        <w:tc>
          <w:tcPr>
            <w:tcW w:w="45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Weryfikacja przez komisję rekrutacyjną wniosków o przyjęcie do przedszkola oraz dokumentów potwierdzających spełnianie przez kandydata warunków lub kryteriów branych pod uwagę w postępowaniu rekrutacyjnym, w tym podjęcie czynności,</w:t>
              <w:br w:type="textWrapping"/>
              <w:t>o których mowa w art. 150 ust. 7 ustawy – Prawo oświatowe*.</w:t>
            </w:r>
          </w:p>
        </w:tc>
        <w:tc>
          <w:tcPr>
            <w:tcW w:w="24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14 marca 2022r.</w:t>
            </w:r>
          </w:p>
          <w:p>
            <w:pPr>
              <w:jc w:val="center"/>
            </w:pPr>
            <w:r>
              <w:t xml:space="preserve"> do godz.15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2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od 25 kwietnia 2022r.</w:t>
            </w:r>
          </w:p>
          <w:p>
            <w:pPr>
              <w:jc w:val="center"/>
            </w:pPr>
            <w:r>
              <w:t>do 29 kwietnia 2022r. do godz.15</w:t>
            </w:r>
            <w:r>
              <w:rPr>
                <w:vertAlign w:val="superscript"/>
              </w:rPr>
              <w:t>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 w:val="1"/>
              </w:rPr>
              <w:t>3.</w:t>
            </w:r>
          </w:p>
        </w:tc>
        <w:tc>
          <w:tcPr>
            <w:tcW w:w="45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zakwalifikowanych i kandydatów niezakwalifikowanych.</w:t>
            </w:r>
          </w:p>
        </w:tc>
        <w:tc>
          <w:tcPr>
            <w:tcW w:w="24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15 marca 2022r. </w:t>
            </w:r>
          </w:p>
          <w:p>
            <w:pPr>
              <w:jc w:val="center"/>
            </w:pPr>
            <w:r>
              <w:t>do godz.15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2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06 maja 2022r. </w:t>
            </w:r>
          </w:p>
          <w:p>
            <w:pPr>
              <w:jc w:val="center"/>
            </w:pPr>
            <w:r>
              <w:t>do godz.15</w:t>
            </w:r>
            <w:r>
              <w:rPr>
                <w:vertAlign w:val="superscript"/>
              </w:rPr>
              <w:t>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c>
          <w:tcPr>
            <w:tcW w:w="6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/>
          <w:p>
            <w:pPr>
              <w:jc w:val="center"/>
            </w:pPr>
            <w:r>
              <w:rPr>
                <w:b w:val="1"/>
              </w:rPr>
              <w:t>4.</w:t>
            </w:r>
          </w:p>
        </w:tc>
        <w:tc>
          <w:tcPr>
            <w:tcW w:w="45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Złożenie przez rodziców potwierdzenia woli zapisu dziecka w przedszkolu, do którego zostało zakwalifikowane. Potwierdzenie woli należy złożyć w formie pisemnego oświadczenia.</w:t>
            </w:r>
          </w:p>
        </w:tc>
        <w:tc>
          <w:tcPr>
            <w:tcW w:w="24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od 21 marca 2022r. </w:t>
            </w:r>
          </w:p>
          <w:p>
            <w:pPr>
              <w:jc w:val="center"/>
            </w:pPr>
            <w:r>
              <w:t xml:space="preserve"> do 25 marca 2022r. </w:t>
            </w:r>
          </w:p>
          <w:p>
            <w:pPr>
              <w:jc w:val="center"/>
            </w:pPr>
            <w:r>
              <w:t>do godz.15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2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od 08 maja 2022r.</w:t>
            </w:r>
          </w:p>
          <w:p>
            <w:pPr>
              <w:jc w:val="center"/>
            </w:pPr>
            <w:r>
              <w:t>do 16 maja 2022r.</w:t>
            </w:r>
          </w:p>
          <w:p>
            <w:pPr>
              <w:jc w:val="center"/>
            </w:pPr>
            <w:r>
              <w:t>do godz.15</w:t>
            </w:r>
            <w:r>
              <w:rPr>
                <w:vertAlign w:val="superscript"/>
              </w:rPr>
              <w:t>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tLeast" w:val="905"/>
        </w:trPr>
        <w:tc>
          <w:tcPr>
            <w:tcW w:w="61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>
            <w:pPr>
              <w:jc w:val="center"/>
            </w:pPr>
            <w:r>
              <w:rPr>
                <w:b w:val="1"/>
              </w:rPr>
              <w:t>5.</w:t>
            </w:r>
          </w:p>
        </w:tc>
        <w:tc>
          <w:tcPr>
            <w:tcW w:w="456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top"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Podanie do publicznej wiadomości przez komisję rekrutacyjną listy kandydatów przyjętych i kandydatów nieprzyjętych.</w:t>
            </w:r>
          </w:p>
        </w:tc>
        <w:tc>
          <w:tcPr>
            <w:tcW w:w="243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il" w:sz="0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31 marca 2022r.</w:t>
            </w:r>
          </w:p>
          <w:p>
            <w:pPr>
              <w:jc w:val="center"/>
            </w:pPr>
            <w:r>
              <w:t>do godz.15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247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2" w:space="0" w:shadow="0" w:frame="0"/>
            </w:tcBorders>
            <w:noWrap w:val="0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20 maja 2022r.</w:t>
            </w:r>
          </w:p>
          <w:p>
            <w:pPr>
              <w:jc w:val="center"/>
            </w:pPr>
            <w:r>
              <w:t>do godz.15</w:t>
            </w:r>
            <w:r>
              <w:rPr>
                <w:vertAlign w:val="superscript"/>
              </w:rPr>
              <w:t>00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*Przewodniczący komisji rekrutacyjnej może żądać dokumentów potwierdzających okoliczności zawarte w oświadczeniach, w terminie wyznaczonym przez przewodniczącego lub może zwrócić się do Wójta Gminy Dobrzeń Wielki o potwierdzenie tych okoliczności.</w:t>
      </w: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gszmolke</dc:creator>
  <dcterms:created xsi:type="dcterms:W3CDTF">2022-01-18T13:07:41Z</dcterms:created>
  <cp:lastModifiedBy>IZABELA\iza</cp:lastModifiedBy>
  <dcterms:modified xsi:type="dcterms:W3CDTF">2022-01-19T09:43:38Z</dcterms:modified>
  <cp:revision>4</cp:revision>
  <dc:subject>w sprawie terminów przeprowadzania postępowania rekrutacyjnego i postępowania uzupełniającego, w tym terminów składania dokumentów na rok szkolny 2022/2023 do publicznych przedszkoli, klas I publicznych szkół podstawowych, a także oddziałów sportowych klas wyższych niż klasa I szkół podstawowych, dla których Gmina Dobrzeń Wielki jest organem prowadzącym</dc:subject>
  <dc:title>Zarządzenie Nr 0050.1.9.2022 z dnia 18 stycznia 2022 r.</dc:title>
</cp:coreProperties>
</file>