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Lucida Handwriting" w:hAnsi="Lucida Handwriting"/>
          <w:b/>
          <w:sz w:val="36"/>
        </w:rPr>
      </w:pPr>
      <w:r>
        <w:rPr>
          <w:rFonts w:ascii="Lucida Handwriting" w:hAnsi="Lucida Handwriting"/>
          <w:b/>
          <w:sz w:val="36"/>
        </w:rPr>
        <w:t>SZKODLIWE TRE</w:t>
      </w:r>
      <w:r>
        <w:rPr>
          <w:b/>
          <w:sz w:val="36"/>
        </w:rPr>
        <w:t>Ś</w:t>
      </w:r>
      <w:r>
        <w:rPr>
          <w:rFonts w:ascii="Lucida Handwriting" w:hAnsi="Lucida Handwriting"/>
          <w:b/>
          <w:sz w:val="36"/>
        </w:rPr>
        <w:t xml:space="preserve">CI </w:t>
        <w:br/>
        <w:t>W INTERNECIE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Szkodliwe treści to materiały, które mogą mieć negatywny wpływ na rozwój i psychikę dzieci </w:t>
        <w:br/>
        <w:t xml:space="preserve">i młodzieży. Dzieci mogą na nie trafić celowo lub przypadkowo, np. poprzez mylne wyniki wyszukiwania, spam, czy reklamę. 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Do szkodliwych treści zazwyczaj zalicza się: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b/>
          <w:sz w:val="24"/>
        </w:rPr>
        <w:t>treści pornograficzne</w:t>
      </w:r>
      <w:r>
        <w:rPr>
          <w:rFonts w:cs="Times New Roman" w:ascii="Times New Roman" w:hAnsi="Times New Roman"/>
          <w:sz w:val="24"/>
        </w:rPr>
        <w:t>, w tym materiały prezentujące relacje seksualne z wykorzystaniem przemocy oraz nietypowe i dewiacyjne zachowania seksualne;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treści prezentujące </w:t>
      </w:r>
      <w:r>
        <w:rPr>
          <w:rFonts w:cs="Times New Roman" w:ascii="Times New Roman" w:hAnsi="Times New Roman"/>
          <w:b/>
          <w:sz w:val="24"/>
        </w:rPr>
        <w:t>przemoc i okrucieństwo</w:t>
      </w:r>
      <w:r>
        <w:rPr>
          <w:rFonts w:cs="Times New Roman" w:ascii="Times New Roman" w:hAnsi="Times New Roman"/>
          <w:sz w:val="24"/>
        </w:rPr>
        <w:t>, np. w filmach bądź brutalnych grach komputerowych;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treści promujące </w:t>
      </w:r>
      <w:r>
        <w:rPr>
          <w:rFonts w:cs="Times New Roman" w:ascii="Times New Roman" w:hAnsi="Times New Roman"/>
          <w:b/>
          <w:sz w:val="24"/>
        </w:rPr>
        <w:t>zachowania autodestrukcyjne</w:t>
      </w:r>
    </w:p>
    <w:p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b/>
          <w:sz w:val="24"/>
        </w:rPr>
        <w:t xml:space="preserve">- </w:t>
      </w:r>
      <w:r>
        <w:rPr>
          <w:rFonts w:cs="Times New Roman" w:ascii="Times New Roman" w:hAnsi="Times New Roman"/>
          <w:sz w:val="24"/>
        </w:rPr>
        <w:t>samookaleczenia lub samobójstwa bądź zachowania szkodliwe dla zdrowia, np. wyniszczające diety, zażywanie narkotyków lub dopalaczy;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treści dyskryminacyjne, nawołujące do wrogości lub nienawiści wobec różnych grup społecznych, narodowościowych, religijnych.</w:t>
      </w:r>
    </w:p>
    <w:p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ListParagraph"/>
        <w:tabs>
          <w:tab w:val="clear" w:pos="708"/>
          <w:tab w:val="center" w:pos="3138" w:leader="none"/>
        </w:tabs>
        <w:jc w:val="center"/>
        <w:rPr>
          <w:rFonts w:ascii="Verdana" w:hAnsi="Verdana" w:cs="Arial"/>
          <w:b/>
          <w:sz w:val="40"/>
        </w:rPr>
      </w:pPr>
      <w:r>
        <w:rPr>
          <w:rFonts w:cs="Arial" w:ascii="Verdana" w:hAnsi="Verdana"/>
          <w:b/>
          <w:sz w:val="44"/>
        </w:rPr>
        <w:t>Wpływ na dzieci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Kontakt ze szkodliwymi treściami powoduje wystąpienie </w:t>
      </w:r>
      <w:r>
        <w:rPr>
          <w:rFonts w:cs="Times New Roman" w:ascii="Times New Roman" w:hAnsi="Times New Roman"/>
          <w:b/>
          <w:sz w:val="24"/>
        </w:rPr>
        <w:t>wysokiego poziomu negatywnych emocji</w:t>
      </w:r>
      <w:r>
        <w:rPr>
          <w:rFonts w:cs="Times New Roman" w:ascii="Times New Roman" w:hAnsi="Times New Roman"/>
          <w:sz w:val="24"/>
        </w:rPr>
        <w:t xml:space="preserve"> oraz </w:t>
      </w:r>
      <w:r>
        <w:rPr>
          <w:rFonts w:cs="Times New Roman" w:ascii="Times New Roman" w:hAnsi="Times New Roman"/>
          <w:b/>
          <w:sz w:val="24"/>
        </w:rPr>
        <w:t>zaburza prawidłowy rozwój i obniża poczucie bezpieczeństwa</w:t>
      </w:r>
      <w:r>
        <w:rPr>
          <w:rFonts w:cs="Times New Roman" w:ascii="Times New Roman" w:hAnsi="Times New Roman"/>
          <w:sz w:val="24"/>
        </w:rPr>
        <w:t xml:space="preserve"> dziecka. Pornografia oglądana przez dzieci i młodzież może kształtować w nich fałszywe poglądy na sferę seksualności i stanowić wypaczoną edukację seksualną. Wyniki badań potwierdzają, że praktykowanie tego rodzaju zachowań przez dzieci może prowadzić do problemów w sferze seksualności w późniejszym wieku. 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Warto zadbać o to, by dziecko korzystające z Internetu przestrzegało następujących zasad: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Najmłodsze dzieci powinny </w:t>
      </w:r>
      <w:r>
        <w:rPr>
          <w:rFonts w:cs="Times New Roman" w:ascii="Times New Roman" w:hAnsi="Times New Roman"/>
          <w:b/>
          <w:sz w:val="24"/>
        </w:rPr>
        <w:t>korzystać jedynie z pozytywnych i bezpiecznych treści</w:t>
      </w:r>
      <w:r>
        <w:rPr>
          <w:rFonts w:cs="Times New Roman" w:ascii="Times New Roman" w:hAnsi="Times New Roman"/>
          <w:sz w:val="24"/>
        </w:rPr>
        <w:t xml:space="preserve"> (strony, aplikacje, gry) wskazanych przez rodziców. Z czasem warto brać pod uwagę propozycje nowych treści spośród wskazywanych przez dzieci, każdorazowo je weryfikując. 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b/>
          <w:sz w:val="24"/>
        </w:rPr>
        <w:t>Czas korzystania z sieci powinien być ograniczony</w:t>
      </w:r>
      <w:r>
        <w:rPr>
          <w:rFonts w:cs="Times New Roman" w:ascii="Times New Roman" w:hAnsi="Times New Roman"/>
          <w:sz w:val="24"/>
        </w:rPr>
        <w:t xml:space="preserve">. Zaleca się by dzieci w wieku wczesnoszkolnym nie korzystały z urządzeń ekranowych dłużej niż dwie godziny dziennie. Dobrym pomysłem jest ustalenie dnia lub dni, np. weekendu bez Internetu. 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b/>
          <w:sz w:val="24"/>
        </w:rPr>
        <w:t>Dzieciom w wieku przedszkolnym należy towarzyszyć</w:t>
      </w:r>
      <w:r>
        <w:rPr>
          <w:rFonts w:cs="Times New Roman" w:ascii="Times New Roman" w:hAnsi="Times New Roman"/>
          <w:sz w:val="24"/>
        </w:rPr>
        <w:t xml:space="preserve"> podczas korzystania z sieci. Jeśli dzieci są starsze, warto jako rodzic mieć możliwość wglądu w ekran komputera czy urządzenia mobilnego, z którego korzystają. Przy okazji warto zainteresować się aktywnościami dziecka online i nawiązać na ten temat rozmowę.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b/>
          <w:sz w:val="24"/>
        </w:rPr>
        <w:t xml:space="preserve">Najmłodsze dzieci nie powinny samodzielnie korzystać z wyszukiwarek, </w:t>
      </w:r>
      <w:r>
        <w:rPr>
          <w:rFonts w:cs="Times New Roman" w:ascii="Times New Roman" w:hAnsi="Times New Roman"/>
          <w:sz w:val="24"/>
        </w:rPr>
        <w:t xml:space="preserve">portali społecznościowych i innych serwisów dających nieograniczony dostęp do treści (zdjęć, filmów, tekstów). Stopniowe wprowadzanie takich możliwości powinno odbywać się pod kontrolą rodziców i z uwzględnieniem ograniczeń wiekowych narzucanych przez serwisy. Warto takie sytuacje wykorzystać do edukacji dziecka w zakresie skutecznego i bezpiecznego poszukiwania treści. 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b/>
          <w:sz w:val="24"/>
        </w:rPr>
        <w:t>Najmłodsze dzieci nie powinny samodzielnie korzystać z komunikatorów</w:t>
      </w:r>
      <w:r>
        <w:rPr>
          <w:rFonts w:cs="Times New Roman" w:ascii="Times New Roman" w:hAnsi="Times New Roman"/>
          <w:sz w:val="24"/>
        </w:rPr>
        <w:t xml:space="preserve"> czy portali społecznościowych. Ewentualne kontakty online powinny być ograniczone do znajomych osób i odbywać się pod kontrolą rodziców. Zakaz ów należy poprzedzić rozmową na temat zagrożeń związanych z kontaktami z nieznajomymi.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b/>
          <w:sz w:val="24"/>
        </w:rPr>
        <w:t>Dzieci nie powinny publikować</w:t>
      </w:r>
      <w:r>
        <w:rPr>
          <w:rFonts w:cs="Times New Roman" w:ascii="Times New Roman" w:hAnsi="Times New Roman"/>
          <w:sz w:val="24"/>
        </w:rPr>
        <w:t xml:space="preserve"> samodzielnie w sieci treści, szczególnie prywatnych informacji, filmów, zdjęć. Taki zakaz powinien być połączony ze zwróceniem dziecku uwagi na zagrożenia związane z publikacją wizerunku i prywatnych informacji. 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Należy umówić się z dzieckiem, że za każdym razy kiedy trafi na nieodpowiednie treści lub cokolwiek innego je w sieci zaniepokoi, natychmiast nas o tym poinformuje. Kiedy dziecko zgłasza kontakt z nieodpowiednimi treściami, warto rozpoznać, to się wydarzyło, pochwalić je za poinformowanie o takim zdarzeniu. Jeżeli dziecko jest zaniepokojone, trzeba wytłumaczyć mu sytuację, zastanowić się, jak zmniejszyć prawdopodobieństwo podobnych sytuacji w przyszłości. </w:t>
      </w:r>
    </w:p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before="0" w:after="200"/>
        <w:jc w:val="right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Paulina Szklarz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Lucida Handwriting">
    <w:charset w:val="ee"/>
    <w:family w:val="roman"/>
    <w:pitch w:val="variable"/>
  </w:font>
  <w:font w:name="Times New Roman">
    <w:charset w:val="ee"/>
    <w:family w:val="roman"/>
    <w:pitch w:val="variable"/>
  </w:font>
  <w:font w:name="Verdana">
    <w:charset w:val="ee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4234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6f33e1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6f33e1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f33e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F6C51E-FE38-4CBA-B7B0-0CE2E23BD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Application>LibreOffice/25.8.7.1$Windows_X86_64 LibreOffice_project/39c3b7ac021cfb9f4ca681457ad36828f90e2ce7</Application>
  <AppVersion>15.0000</AppVersion>
  <Pages>2</Pages>
  <Words>486</Words>
  <Characters>3194</Characters>
  <CharactersWithSpaces>3659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2020-02-10T14:05:00Z</dcterms:created>
  <dc:creator>Paulina Szklarz</dc:creator>
  <dc:description/>
  <dc:language>pl-PL</dc:language>
  <cp:lastModifiedBy/>
  <cp:lastPrinted>2020-02-10T16:15:00Z</cp:lastPrinted>
  <dcterms:modified xsi:type="dcterms:W3CDTF">2026-07-08T18:22:45Z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