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</w:r>
    </w:p>
    <w:p>
      <w:pPr>
        <w:pStyle w:val="Normal"/>
        <w:shd w:val="clear" w:color="auto" w:fill="FFFFFF"/>
        <w:spacing w:lineRule="auto" w:line="276" w:before="0" w:after="150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>REGULAMIN</w:t>
      </w:r>
    </w:p>
    <w:p>
      <w:pPr>
        <w:pStyle w:val="Normal"/>
        <w:shd w:val="clear" w:color="auto" w:fill="FFFFFF"/>
        <w:spacing w:lineRule="auto" w:line="276" w:before="0" w:after="150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>FUNKCJONOWANIA MONITORINGU WIZYJNEGO</w:t>
      </w:r>
    </w:p>
    <w:p>
      <w:pPr>
        <w:pStyle w:val="Normal"/>
        <w:shd w:val="clear" w:color="auto" w:fill="FFFFFF"/>
        <w:spacing w:lineRule="auto" w:line="276" w:before="0" w:after="150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>W PRZEDSZKOLU NR 9 W STALOWEJ WOLI</w:t>
      </w:r>
    </w:p>
    <w:p>
      <w:pPr>
        <w:pStyle w:val="Normal"/>
        <w:shd w:val="clear" w:color="auto" w:fill="FFFFFF"/>
        <w:spacing w:lineRule="auto" w:line="276" w:before="0" w:after="15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</w:r>
    </w:p>
    <w:p>
      <w:pPr>
        <w:pStyle w:val="Normal"/>
        <w:shd w:val="clear" w:color="auto" w:fill="FFFFFF"/>
        <w:spacing w:lineRule="auto" w:line="276" w:before="0" w:after="15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>I. PODSTAWA PRAWNA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76" w:beforeAutospacing="1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Rozporządzenie Parlamentu Europejskiego i Rady (UE) 2016/679 z dnia 27 kwietnia 2016 roku w sprawie ochrony osób fizycznych w związku z przetwarzaniem danych osobowych i w sprawie swobodnego przepływu takich danych oraz uchylenia dyrektywy 95/46/WE (RODO)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Ustawa z dnia 10 maja 2018r. o ochronie danych osobowych (Dz. U. 2018 poz. 1000</w:t>
        <w:br/>
        <w:t>z późn.zm.)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Art. 108 a ustawy z dnia 14 grudnia 2016 r. – Prawo oświatowe ( Dz. U. 2017 poz. 59</w:t>
        <w:br/>
        <w:t>z późn.zm.)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76" w:before="0" w:afterAutospacing="1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Ustawa z dnia 26 czerwca 1974 r. Kodeks pracy (tekst jedn. Dz. U. 2022 poz. 1510) – art. 222.</w:t>
      </w:r>
    </w:p>
    <w:p>
      <w:pPr>
        <w:pStyle w:val="Normal"/>
        <w:shd w:val="clear" w:color="auto" w:fill="FFFFFF"/>
        <w:spacing w:lineRule="auto" w:line="276" w:before="0" w:after="15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>II. ZAPISY OGÓLNE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76" w:beforeAutospacing="1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Regulamin określa zasady funkcjonowania, obsługi i eksploatacji systemu monitoringu wizyjnego w Przedszkolu Nr 9 w Stalowej Woli.  Wskazuje reguły rejestracji i zapisu informacji oraz sposób zabezpieczenia a także możliwość udostępniania zgromadzonych danych.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Calibri" w:cs="Times New Roman" w:ascii="Times New Roman" w:hAnsi="Times New Roman"/>
          <w:sz w:val="24"/>
          <w:szCs w:val="24"/>
        </w:rPr>
        <w:t>Dyrektor placówki uzgodnił z organem prowadzącym przedszkole odpowiednie środki techniczne i organizacyjne w celu ochrony danych osobowych uzyskanych w wyniku rejestracji obrazu z systemu monitoringu.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Administratorem danych osób obserwowanych jest Przedszkole nr 9, reprezentowane przez Dyrektora przedszkola.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76" w:before="0" w:afterAutospacing="1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 xml:space="preserve">Administrator wykorzystuje rejestrację obrazu z poszanowaniem praw i wolności osób, których dane dotyczą w szczególności godności osobistej i prywatności. </w:t>
      </w:r>
    </w:p>
    <w:p>
      <w:pPr>
        <w:pStyle w:val="Normal"/>
        <w:shd w:val="clear" w:color="auto" w:fill="FFFFFF"/>
        <w:spacing w:lineRule="auto" w:line="276" w:before="0" w:after="15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>III. CEL STOSOWANIA MONITORINGU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76" w:beforeAutospacing="1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Celem stosowania monitoringu jest konieczność zapewnienia bezpieczeństwa dzieci</w:t>
        <w:br/>
        <w:t>i pracowników przedszkola oraz ochrona mienia.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 xml:space="preserve">System zapewnia ochronę mienia oraz pomaga przy ustaleniu sprawców czynów niepożądanych lub zabronionych m.in. ograniczenie lub eliminacja zniszczeń na terenie wokół budynku i placu zabaw; ograniczenie dostępu do budynku przedszkola osób nieuprawnionych. </w:t>
      </w:r>
    </w:p>
    <w:p>
      <w:pPr>
        <w:pStyle w:val="Normal"/>
        <w:shd w:val="clear" w:color="auto" w:fill="FFFFFF"/>
        <w:spacing w:lineRule="auto" w:line="276" w:beforeAutospacing="1" w:afterAutospacing="1"/>
        <w:ind w:left="72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76" w:beforeAutospacing="1" w:afterAutospacing="1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Monitoring nie stanowi środka nadzoru nad jakością wykonywania pracy przez pracowników przedszkola.</w:t>
      </w:r>
    </w:p>
    <w:p>
      <w:pPr>
        <w:pStyle w:val="Normal"/>
        <w:shd w:val="clear" w:color="auto" w:fill="FFFFFF"/>
        <w:spacing w:lineRule="auto" w:line="276" w:beforeAutospacing="1" w:afterAutospacing="1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</w:r>
    </w:p>
    <w:p>
      <w:pPr>
        <w:pStyle w:val="Normal"/>
        <w:shd w:val="clear" w:color="auto" w:fill="FFFFFF"/>
        <w:spacing w:lineRule="auto" w:line="276" w:before="0" w:after="15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>IV. INFRASTRUKTURA OBJĘTA MONITORINGIEM WIZYJNYM</w:t>
      </w:r>
    </w:p>
    <w:p>
      <w:pPr>
        <w:pStyle w:val="ListParagraph"/>
        <w:numPr>
          <w:ilvl w:val="0"/>
          <w:numId w:val="7"/>
        </w:numPr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  <w:t xml:space="preserve">Administrator określa liczbę kamer znajdujących się wewnątrz oraz na zewnątrz placówki oświatowej ze wskazaniem obszarów, które kamery obejmują swoim zasięgiem. Wykaz lokalizacji kamer i obszarów monitorowania stanowi załącznik nr 1 do Regulaminu. </w:t>
      </w:r>
    </w:p>
    <w:p>
      <w:pPr>
        <w:pStyle w:val="Normal"/>
        <w:numPr>
          <w:ilvl w:val="0"/>
          <w:numId w:val="7"/>
        </w:numPr>
        <w:spacing w:lineRule="auto" w:line="240" w:before="0" w:after="62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  <w:t xml:space="preserve">Infrastruktura przedszkola, która jest objęta monitoringiem wizyjnym: wejścia do placówki oświatowej; ciągi komunikacyjne; teren bezpośrednio przylegający do budynku placówki oświatowej (w tym parking, plac zabaw). </w:t>
      </w:r>
    </w:p>
    <w:p>
      <w:pPr>
        <w:pStyle w:val="ListParagraph"/>
        <w:numPr>
          <w:ilvl w:val="0"/>
          <w:numId w:val="7"/>
        </w:numPr>
        <w:spacing w:lineRule="auto" w:line="240" w:before="0" w:after="59"/>
        <w:contextualSpacing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bookmarkStart w:id="0" w:name="_Hlk147437924"/>
      <w:r>
        <w:rPr>
          <w:rFonts w:eastAsia="Calibri" w:cs="Times New Roman" w:ascii="Times New Roman" w:hAnsi="Times New Roman"/>
          <w:kern w:val="0"/>
          <w:sz w:val="24"/>
          <w:szCs w:val="24"/>
        </w:rPr>
        <w:t>Monitoring obejmuje pomieszcze</w:t>
      </w:r>
      <w:bookmarkEnd w:id="0"/>
      <w:r>
        <w:rPr>
          <w:rFonts w:eastAsia="Calibri" w:cs="Times New Roman" w:ascii="Times New Roman" w:hAnsi="Times New Roman"/>
          <w:kern w:val="0"/>
          <w:sz w:val="24"/>
          <w:szCs w:val="24"/>
        </w:rPr>
        <w:t xml:space="preserve">nia, w których odbywają się zajęcia dydaktyczne, wychowawcze i opiekuńcze tylko w celu </w:t>
      </w: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ochrony mienia oraz w celu zapewnienia bezpieczeństwa. </w:t>
      </w:r>
    </w:p>
    <w:p>
      <w:pPr>
        <w:pStyle w:val="Normal"/>
        <w:numPr>
          <w:ilvl w:val="0"/>
          <w:numId w:val="7"/>
        </w:numPr>
        <w:spacing w:lineRule="auto" w:line="240" w:before="0" w:after="62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  <w:t xml:space="preserve">Monitoring nie obejmuje pomieszczeń, w których wychowankom jest udzielana pomoc psychologiczno-pedagogiczna, pomieszczeń przeznaczonych do odpoczynku i rekreacji pracowników, pomieszczeń sanitarno-higienicznych, gabinetu profilaktyki zdrowotnej, szatni i przebieralni, kuchni. </w:t>
      </w:r>
    </w:p>
    <w:p>
      <w:pPr>
        <w:pStyle w:val="Normal"/>
        <w:numPr>
          <w:ilvl w:val="0"/>
          <w:numId w:val="7"/>
        </w:numPr>
        <w:spacing w:lineRule="auto" w:line="240" w:before="0" w:after="62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  <w:t xml:space="preserve">W placówce nie stosuje się atrap kamer oraz kamer ukrytych. </w:t>
      </w:r>
    </w:p>
    <w:p>
      <w:pPr>
        <w:pStyle w:val="Normal"/>
        <w:numPr>
          <w:ilvl w:val="0"/>
          <w:numId w:val="7"/>
        </w:numPr>
        <w:spacing w:lineRule="auto" w:line="240" w:before="0" w:after="62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Stosowanie monitoringu jest niezbędne ze względu na istniejące zagrożenie dla realizacji celów określonego w punkcie III niniejszego regulaminu.</w:t>
      </w:r>
    </w:p>
    <w:p>
      <w:pPr>
        <w:pStyle w:val="Normal"/>
        <w:shd w:val="clear" w:color="auto" w:fill="FFFFFF"/>
        <w:spacing w:lineRule="auto" w:line="276" w:before="0" w:after="15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</w:r>
    </w:p>
    <w:p>
      <w:pPr>
        <w:pStyle w:val="Normal"/>
        <w:shd w:val="clear" w:color="auto" w:fill="FFFFFF"/>
        <w:spacing w:lineRule="auto" w:line="276" w:before="0" w:after="15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:lang w:eastAsia="pl-PL"/>
          <w14:ligatures w14:val="none"/>
        </w:rPr>
        <w:t>V. ZASADY REJESTRACJI I ZAPISU INFORMACJI Z MONITORINGU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76" w:beforeAutospacing="1" w:afterAutospacing="1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System monitoringu wizyjnego w Przedszkolu nr 9 składa się z:</w:t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76" w:before="0" w:after="150"/>
        <w:contextualSpacing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kamer rejestrujących, które umieszczone są wewnątrz i na zewnątrz budynku przedszkola;</w:t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76" w:before="0" w:after="150"/>
        <w:contextualSpacing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urządzenia rejestrującego i zapisującego obraz na nośniku fizycznym;</w:t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76" w:before="0" w:after="150"/>
        <w:contextualSpacing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kolorowego monitora pozwalającego na bezpośredni podgląd zdarzeń.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76" w:beforeAutospacing="1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Monitoring wizyjny rejestruje obraz w systemie ciągłym 24 godziny na dobę, 7 dni</w:t>
        <w:br/>
        <w:t>w tygodniu.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Rejestracji i zapisowi na nośniku fizycznym podlega tylko obraz (bez dźwięku).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Do rejestracji obrazu służą urządzenia wchodzące w skład systemu rejestracji spełniającego wymogi określone odpowiednimi normami.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Dostęp do danych rejestratora zabezpieczony jest hasłem znanym tylko osobom upoważnionym.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Upoważnienie do przetwarzania danych osobowych pochodzących z monitoringu jest nadawane przez Administratora danych, zgodnie z obowiązującą w przedszkolu polityką bezpieczeństwa przetwarzania danych.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Monitor umożliwiający bezpośredni podgląd ze wszystkich kamer zainstalowanych</w:t>
        <w:br/>
        <w:t>na terenie przedszkola znajduje się w np. gabinecie dyrektora.</w:t>
      </w:r>
    </w:p>
    <w:p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 xml:space="preserve">Nagrania z monitoringu są przechowywane na dysku twardym rejestratora przez okres – 14 dni. Po upływie tego okresu nagrania podlegają zniszczeniu, o ile przepisy odrębne nie stanowią inaczej. </w:t>
      </w:r>
    </w:p>
    <w:p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 xml:space="preserve">W przypadku, w którym nagrania stanowią dowód w postepowaniu prowadzonym na podstawie przepisów prawa lub Administrator otrzymał informacje, że mogą one stanowić dowód w postepowaniu, termin ich przechowywania ulega wydłużeniu do czasu prawomocnego zakończenia postępowania. </w:t>
      </w:r>
    </w:p>
    <w:p>
      <w:pPr>
        <w:pStyle w:val="ListParagrap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</w:r>
    </w:p>
    <w:p>
      <w:pPr>
        <w:pStyle w:val="Default"/>
        <w:rPr>
          <w:rFonts w:eastAsia="Calibri"/>
          <w:b/>
          <w:bCs/>
        </w:rPr>
      </w:pPr>
      <w:r>
        <w:rPr>
          <w:rFonts w:eastAsia="Times New Roman"/>
          <w:b/>
          <w:bCs/>
          <w:lang w:eastAsia="pl-PL"/>
          <w14:ligatures w14:val="none"/>
        </w:rPr>
        <w:t xml:space="preserve">VI.      </w:t>
      </w:r>
      <w:r>
        <w:rPr>
          <w:rFonts w:eastAsia="Calibri"/>
          <w:b/>
          <w:bCs/>
        </w:rPr>
        <w:t>ZABEZPIECZENIE SYSTEMU MONITORINGU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</w:r>
    </w:p>
    <w:p>
      <w:pPr>
        <w:pStyle w:val="Normal"/>
        <w:numPr>
          <w:ilvl w:val="0"/>
          <w:numId w:val="8"/>
        </w:numPr>
        <w:spacing w:lineRule="auto" w:line="240" w:before="0" w:after="62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  <w:t xml:space="preserve">Do obrazu i zapisu monitoringu mają dostęp tylko osoby upoważnione. Wykaz osób upoważnionych stanowi załącznik nr 2 do Regulaminu. </w:t>
      </w:r>
    </w:p>
    <w:p>
      <w:pPr>
        <w:pStyle w:val="Normal"/>
        <w:numPr>
          <w:ilvl w:val="0"/>
          <w:numId w:val="8"/>
        </w:numPr>
        <w:spacing w:lineRule="auto" w:line="240" w:before="0" w:after="62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  <w:t xml:space="preserve">Osobom mającym wgląd do systemu monitoringu wizyjnego zostały nadane stosowane upoważnienia do przetwarzania danych osobowych, a także zostały pouczone, że ponoszą odpowiedzialności za ochronę danych osobowych. </w:t>
      </w:r>
    </w:p>
    <w:p>
      <w:pPr>
        <w:pStyle w:val="Normal"/>
        <w:numPr>
          <w:ilvl w:val="0"/>
          <w:numId w:val="8"/>
        </w:numPr>
        <w:spacing w:lineRule="auto" w:line="240" w:before="0" w:after="62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  <w:t xml:space="preserve">Oprogramowanie komputerowe rejestrujące obraz zainstalowane jest na urządzeniach, do których dostęp mają tylko osoby upoważnione przez Administratora. </w:t>
      </w:r>
    </w:p>
    <w:p>
      <w:pPr>
        <w:pStyle w:val="Normal"/>
        <w:numPr>
          <w:ilvl w:val="0"/>
          <w:numId w:val="8"/>
        </w:numPr>
        <w:spacing w:lineRule="auto" w:line="240" w:before="0" w:after="62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  <w:t xml:space="preserve">Dostęp do tych urządzeń chroniony jest hasłem. </w:t>
      </w:r>
    </w:p>
    <w:p>
      <w:pPr>
        <w:pStyle w:val="Normal"/>
        <w:spacing w:lineRule="auto" w:line="240" w:before="0" w:after="62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hanging="0" w:left="0"/>
        <w:outlineLvl w:val="0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>VII.</w:t>
        <w:tab/>
        <w:t xml:space="preserve"> OBOWIĄZEK INFORMACYJNY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kern w:val="2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pl-PL"/>
          <w14:ligatures w14:val="none"/>
        </w:rPr>
      </w:r>
    </w:p>
    <w:p>
      <w:pPr>
        <w:pStyle w:val="Normal"/>
        <w:numPr>
          <w:ilvl w:val="0"/>
          <w:numId w:val="9"/>
        </w:numPr>
        <w:spacing w:lineRule="auto" w:line="276" w:before="0" w:after="0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Każdy pracownik zapoznaje się regulaminem monitoringu wizyjnego oraz podpisuje stosowane oświadczenie. Oświadczenia o funkcjonowaniu monitoringu przechowywane są aktach osobowych pracowników. Wzór stanowi załącznik nr 3 do Regulaminu. </w:t>
      </w:r>
    </w:p>
    <w:p>
      <w:pPr>
        <w:pStyle w:val="Normal"/>
        <w:numPr>
          <w:ilvl w:val="0"/>
          <w:numId w:val="9"/>
        </w:numPr>
        <w:spacing w:lineRule="auto" w:line="276" w:before="0" w:after="0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Klauzulę informacyjną wywieszono na tablicy ogłoszeń w placówce oświatowej, oraz umieszcza się na stronie internetowej przedszkola. Wzór stanowi załącznik nr 4 do Regulaminu. </w:t>
      </w:r>
    </w:p>
    <w:p>
      <w:pPr>
        <w:pStyle w:val="Normal"/>
        <w:numPr>
          <w:ilvl w:val="0"/>
          <w:numId w:val="9"/>
        </w:numPr>
        <w:spacing w:lineRule="auto" w:line="276" w:before="0" w:after="0"/>
        <w:jc w:val="both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Przy wejściu na teren placówki oświatowej oraz do budynku objętego monitoringiem wywieszono informację o funkcjonowaniu monitoringu wizyjnego. Wzór stanowi załącznik nr 5 do Regulaminu. </w:t>
      </w:r>
    </w:p>
    <w:p>
      <w:pPr>
        <w:pStyle w:val="Normal"/>
        <w:numPr>
          <w:ilvl w:val="0"/>
          <w:numId w:val="9"/>
        </w:numPr>
        <w:spacing w:lineRule="auto" w:line="276" w:before="0" w:after="160"/>
        <w:contextualSpacing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</w:rPr>
        <w:t>Miejsca objęte monitoringiem wizyjnym są oznaczone w sposób widoczny i czytelny, za pomocą odpowiednich znaków zawierających informację o monitoringu – załącznik nr 9.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Cs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</w:rPr>
        <w:t xml:space="preserve">VIII. </w:t>
        <w:tab/>
        <w:t>IDENTYFIKACJA OSÓB ZNAJDUJĄCYCH SIĘ W OBSZARZE  OBJĘTYM MONITORINGIEM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</w:r>
    </w:p>
    <w:p>
      <w:pPr>
        <w:pStyle w:val="Normal"/>
        <w:numPr>
          <w:ilvl w:val="0"/>
          <w:numId w:val="10"/>
        </w:numPr>
        <w:spacing w:lineRule="auto" w:line="240" w:before="0" w:after="0"/>
        <w:jc w:val="both"/>
        <w:rPr>
          <w:rFonts w:ascii="Times New Roman" w:hAnsi="Times New Roman" w:eastAsia="Calibri" w:cs="Times New Roman"/>
          <w:b/>
          <w:bCs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</w:rPr>
        <w:t xml:space="preserve">Identyfikacja będzie prowadzona wyłącznie w przypadku zaistnienia potrzeby, przy szczególnym uwzględnieniu celów, dla jakich dane z monitoringu zostały zebrane. </w:t>
      </w:r>
    </w:p>
    <w:p>
      <w:pPr>
        <w:pStyle w:val="Normal"/>
        <w:numPr>
          <w:ilvl w:val="0"/>
          <w:numId w:val="10"/>
        </w:numPr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W każdej sytuacji, w której zaistniała taka potrzeba, należy niezwłocznie, nie później niż w ciągu 24 godzin, przekazać informacje Inspektorowi Ochrony Danych.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Cs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</w:r>
      <w:bookmarkStart w:id="1" w:name="_Hlk146399790"/>
      <w:bookmarkStart w:id="2" w:name="_Hlk146399790"/>
      <w:bookmarkEnd w:id="2"/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</w:rPr>
        <w:t xml:space="preserve">IX. </w:t>
        <w:tab/>
        <w:t>ZASADY UDOSTĘPNIANIA NAGRAŃ Z MONITORINGU</w:t>
      </w:r>
    </w:p>
    <w:p>
      <w:pPr>
        <w:pStyle w:val="Normal"/>
        <w:spacing w:lineRule="auto" w:line="240" w:before="0" w:after="59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</w:r>
    </w:p>
    <w:p>
      <w:pPr>
        <w:pStyle w:val="Normal"/>
        <w:numPr>
          <w:ilvl w:val="0"/>
          <w:numId w:val="11"/>
        </w:numPr>
        <w:spacing w:lineRule="auto" w:line="240" w:before="0" w:after="59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Udostępnianie zapisu obrazu z monitoringu wizyjnego odbywa się na zasadach wskazanych przez przepisy prawa. </w:t>
      </w:r>
    </w:p>
    <w:p>
      <w:pPr>
        <w:pStyle w:val="Normal"/>
        <w:numPr>
          <w:ilvl w:val="0"/>
          <w:numId w:val="11"/>
        </w:numPr>
        <w:spacing w:lineRule="auto" w:line="240" w:before="0" w:after="59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Zapis z monitoringu może być udostępniany: </w:t>
      </w:r>
    </w:p>
    <w:p>
      <w:pPr>
        <w:pStyle w:val="ListParagraph"/>
        <w:numPr>
          <w:ilvl w:val="0"/>
          <w:numId w:val="13"/>
        </w:numPr>
        <w:spacing w:lineRule="auto" w:line="240" w:before="0" w:after="59"/>
        <w:contextualSpacing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właściwym organom (np. Policji, Prokuraturze, Sądom), </w:t>
      </w:r>
    </w:p>
    <w:p>
      <w:pPr>
        <w:pStyle w:val="ListParagraph"/>
        <w:numPr>
          <w:ilvl w:val="0"/>
          <w:numId w:val="13"/>
        </w:numPr>
        <w:spacing w:lineRule="auto" w:line="240" w:before="0" w:after="59"/>
        <w:contextualSpacing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osobie fizycznej na podstawie przepisów RODO ( z poszanowaniem praw                              i wolności osób zarejestrowanych na nagraniu), na podstawie pisemnego wniosku. Wzór wniosku stanowi załącznik nr 6 do Regulaminu. </w:t>
      </w:r>
    </w:p>
    <w:p>
      <w:pPr>
        <w:pStyle w:val="Normal"/>
        <w:numPr>
          <w:ilvl w:val="0"/>
          <w:numId w:val="11"/>
        </w:numPr>
        <w:spacing w:lineRule="auto" w:line="240" w:before="0" w:after="59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>Decyzję o udostępnieniu danych z systemu monitoringu wizyjnego podejmuje Administrator, bądź osoba przez niego upoważniona. Dane udostępnia się w/w podmiotom wraz z protokołem przekazania danych z systemu monitoringu na nośniku elektronicznym. Wzór wniosku stanowi załącznik nr 7 do Regulaminu.</w:t>
      </w:r>
    </w:p>
    <w:p>
      <w:pPr>
        <w:pStyle w:val="Normal"/>
        <w:numPr>
          <w:ilvl w:val="0"/>
          <w:numId w:val="11"/>
        </w:numPr>
        <w:spacing w:lineRule="auto" w:line="240" w:before="0" w:after="59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Podmioty zainteresowane zabezpieczeniem danych z monitoringu na potrzeby ewentualnego postępowania mogą zwrócić się z pisemnym wnioskiem do Administratora z prośbą o ich zabezpieczenie przed usunięciem po upływie standardowego okresu ich przechowywania. </w:t>
      </w:r>
    </w:p>
    <w:p>
      <w:pPr>
        <w:pStyle w:val="Normal"/>
        <w:numPr>
          <w:ilvl w:val="0"/>
          <w:numId w:val="11"/>
        </w:numPr>
        <w:spacing w:lineRule="auto" w:line="240" w:before="0" w:after="59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Wniosek, o którym mowa w pkt. 4, należy złożyć w terminie do </w:t>
      </w: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</w:rPr>
        <w:t xml:space="preserve">14 dni </w:t>
      </w: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licząc od dnia, w którym zdarzenie mogło mieć miejsce i musi on zawierać dokładną datę, przybliżony </w:t>
      </w:r>
    </w:p>
    <w:p>
      <w:pPr>
        <w:pStyle w:val="Normal"/>
        <w:spacing w:lineRule="auto" w:line="240" w:before="0" w:after="59"/>
        <w:ind w:left="768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czas oraz miejsce zdarzenia. W przypadku złożenia wniosku po wskazanym terminie oraz wniosku bez podanych danych nie będzie możliwości odnalezienia właściwego nagrania. </w:t>
      </w:r>
    </w:p>
    <w:p>
      <w:pPr>
        <w:pStyle w:val="Normal"/>
        <w:numPr>
          <w:ilvl w:val="0"/>
          <w:numId w:val="11"/>
        </w:numPr>
        <w:spacing w:lineRule="auto" w:line="240" w:before="0" w:after="59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Administrator prowadzi rejestr udostępnionych nagrań uprawnionym organom                          i osobom fizycznym na podstawie przepisów RODO. Dostęp do rejestru mają tylko osoby upoważnione przez Administratora. Wzór stanowi załącznik nr 8 do Regulaminu. </w:t>
      </w:r>
    </w:p>
    <w:p>
      <w:pPr>
        <w:pStyle w:val="Normal"/>
        <w:numPr>
          <w:ilvl w:val="0"/>
          <w:numId w:val="11"/>
        </w:numPr>
        <w:spacing w:lineRule="auto" w:line="240" w:before="0" w:after="59"/>
        <w:jc w:val="both"/>
        <w:rPr>
          <w:rFonts w:ascii="Times New Roman" w:hAnsi="Times New Roman" w:eastAsia="Calibri" w:cs="Times New Roman"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</w:rPr>
        <w:t xml:space="preserve">Administrator lub osoba upoważniona decyduje o okazaniu zapisów z monitoringu wyznaczonym  osobom, bez możliwości powielania zapisów ( z poszanowaniem praw i wolności osób zarejestrowanych na nagraniach).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Cs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Cs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</w:rPr>
        <w:t>§ 8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Cs/>
          <w:color w:val="000000"/>
          <w:kern w:val="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</w:rPr>
        <w:t>ZAPISY KOŃCOWE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 </w:t>
      </w:r>
    </w:p>
    <w:p>
      <w:pPr>
        <w:pStyle w:val="Normal"/>
        <w:numPr>
          <w:ilvl w:val="0"/>
          <w:numId w:val="12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Monitoring wizyjny może być systematycznie modernizowany, jeżeli wynika to                      z potrzeb przedszkola oraz możliwości finansowych.</w:t>
      </w:r>
    </w:p>
    <w:p>
      <w:pPr>
        <w:pStyle w:val="Normal"/>
        <w:numPr>
          <w:ilvl w:val="0"/>
          <w:numId w:val="12"/>
        </w:numPr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4"/>
          <w:szCs w:val="24"/>
          <w:lang w:eastAsia="pl-PL"/>
          <w14:ligatures w14:val="none"/>
        </w:rPr>
        <w:t xml:space="preserve">Niniejszy regulamin został uzgodniony z organizacją związkową </w:t>
      </w:r>
    </w:p>
    <w:p>
      <w:pPr>
        <w:pStyle w:val="Normal"/>
        <w:numPr>
          <w:ilvl w:val="0"/>
          <w:numId w:val="12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W sprawach nieuregulowanych niniejszym regulaminem, ostateczną decyzję podejmuje dyrektor przedszkola.</w:t>
      </w:r>
    </w:p>
    <w:p>
      <w:pPr>
        <w:pStyle w:val="Normal"/>
        <w:numPr>
          <w:ilvl w:val="0"/>
          <w:numId w:val="12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:lang w:eastAsia="pl-PL"/>
          <w14:ligatures w14:val="none"/>
        </w:rPr>
        <w:t>Regulamin funkcjonowania monitoringu wizyjnego w przedszkolu wchodzi w życie                     z dniem podpisania.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28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184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6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8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00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72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4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6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8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608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145e0c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145e0c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145e0c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145e0c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145e0c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145e0c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145e0c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145e0c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145e0c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145e0c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145e0c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145e0c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145e0c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145e0c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145e0c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145e0c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145e0c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145e0c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145e0c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145e0c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145e0c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145e0c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145e0c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145e0c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ytuZnak"/>
    <w:uiPriority w:val="10"/>
    <w:qFormat/>
    <w:rsid w:val="00145e0c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145e0c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145e0c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145e0c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145e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paragraph" w:styleId="Default" w:customStyle="1">
    <w:name w:val="Default"/>
    <w:qFormat/>
    <w:rsid w:val="00c6331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c633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DF499-ABDB-4A0C-8556-CB17649F0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LibreOffice/7.6.2.1$Windows_X86_64 LibreOffice_project/56f7684011345957bbf33a7ee678afaf4d2ba333</Application>
  <AppVersion>15.0000</AppVersion>
  <Pages>5</Pages>
  <Words>1154</Words>
  <Characters>7541</Characters>
  <CharactersWithSpaces>8718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2025-09-07T10:54:00Z</dcterms:created>
  <dc:creator>daanutaa1@wp.pl</dc:creator>
  <dc:description/>
  <dc:language>pl-PL</dc:language>
  <cp:lastModifiedBy/>
  <dcterms:modified xsi:type="dcterms:W3CDTF">2026-08-21T07:34:38Z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