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35" w:rsidRDefault="00BD0235" w:rsidP="00BD0235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RAMOWY ROZKŁAD DNIA – GR. II</w:t>
      </w:r>
    </w:p>
    <w:p w:rsidR="00BD0235" w:rsidRDefault="00BD0235" w:rsidP="00BD0235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0235" w:rsidRDefault="00BD0235" w:rsidP="00BD0235">
      <w:pPr>
        <w:pStyle w:val="Textbody"/>
        <w:spacing w:line="276" w:lineRule="auto"/>
        <w:jc w:val="left"/>
      </w:pPr>
      <w:r>
        <w:rPr>
          <w:b/>
          <w:sz w:val="32"/>
          <w:szCs w:val="32"/>
        </w:rPr>
        <w:t>6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–8</w:t>
      </w:r>
      <w:r>
        <w:rPr>
          <w:b/>
          <w:sz w:val="32"/>
          <w:szCs w:val="32"/>
          <w:vertAlign w:val="superscript"/>
        </w:rPr>
        <w:t>00</w:t>
      </w:r>
      <w:r>
        <w:rPr>
          <w:sz w:val="32"/>
          <w:szCs w:val="32"/>
          <w:vertAlign w:val="superscript"/>
        </w:rPr>
        <w:t xml:space="preserve">   </w:t>
      </w:r>
      <w:r>
        <w:rPr>
          <w:sz w:val="28"/>
          <w:szCs w:val="28"/>
        </w:rPr>
        <w:t>Schodzenie się dzieci. Czynności opiekuńcze, inicjowanie rozmów                 z dziećmi. Stwarzanie warunków do zabaw odpowiadających ich zainteresowaniom. Gry i zabawy dydaktyczne, zabawy konstrukcyjne, tematyczne, badawcze itp.  Prace porządkowe na sali.</w:t>
      </w:r>
    </w:p>
    <w:p w:rsidR="00BD0235" w:rsidRDefault="00BD0235" w:rsidP="00BD0235">
      <w:pPr>
        <w:pStyle w:val="Textbody"/>
        <w:spacing w:line="276" w:lineRule="auto"/>
        <w:jc w:val="left"/>
      </w:pPr>
      <w:r>
        <w:rPr>
          <w:b/>
          <w:sz w:val="32"/>
          <w:szCs w:val="32"/>
        </w:rPr>
        <w:t>8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–8</w:t>
      </w:r>
      <w:r>
        <w:rPr>
          <w:b/>
          <w:sz w:val="32"/>
          <w:szCs w:val="32"/>
          <w:vertAlign w:val="superscript"/>
        </w:rPr>
        <w:t>20</w:t>
      </w:r>
      <w:r>
        <w:rPr>
          <w:sz w:val="32"/>
          <w:szCs w:val="32"/>
          <w:vertAlign w:val="superscript"/>
        </w:rPr>
        <w:t xml:space="preserve">   </w:t>
      </w:r>
      <w:r>
        <w:rPr>
          <w:sz w:val="28"/>
          <w:szCs w:val="28"/>
        </w:rPr>
        <w:t>Zabawy integrujące w grupie organizowane przez nauczyciela.</w:t>
      </w:r>
    </w:p>
    <w:p w:rsidR="00BD0235" w:rsidRDefault="00BD0235" w:rsidP="00BD0235">
      <w:pPr>
        <w:pStyle w:val="Textbody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Zabawy i ćwiczenia wspierające rozwój dziecka, obserwacja pedagogiczna.</w:t>
      </w:r>
    </w:p>
    <w:p w:rsidR="00BD0235" w:rsidRDefault="00BD0235" w:rsidP="00BD0235">
      <w:pPr>
        <w:pStyle w:val="Textbody"/>
      </w:pPr>
      <w:r>
        <w:rPr>
          <w:b/>
          <w:sz w:val="32"/>
          <w:szCs w:val="32"/>
        </w:rPr>
        <w:t>8</w:t>
      </w:r>
      <w:r>
        <w:rPr>
          <w:b/>
          <w:sz w:val="32"/>
          <w:szCs w:val="32"/>
          <w:vertAlign w:val="superscript"/>
        </w:rPr>
        <w:t>20</w:t>
      </w:r>
      <w:r>
        <w:rPr>
          <w:b/>
          <w:sz w:val="32"/>
          <w:szCs w:val="32"/>
        </w:rPr>
        <w:t>–8</w:t>
      </w:r>
      <w:r>
        <w:rPr>
          <w:b/>
          <w:sz w:val="32"/>
          <w:szCs w:val="32"/>
          <w:vertAlign w:val="superscript"/>
        </w:rPr>
        <w:t>25</w:t>
      </w:r>
      <w:r>
        <w:rPr>
          <w:sz w:val="32"/>
          <w:szCs w:val="32"/>
          <w:vertAlign w:val="superscript"/>
        </w:rPr>
        <w:t xml:space="preserve">   </w:t>
      </w:r>
      <w:r>
        <w:rPr>
          <w:sz w:val="28"/>
          <w:szCs w:val="28"/>
        </w:rPr>
        <w:t>Ćwiczenia poranne. Zabawy ruchowe przy muzyce.</w:t>
      </w:r>
    </w:p>
    <w:p w:rsidR="00BD0235" w:rsidRDefault="00BD0235" w:rsidP="00BD0235">
      <w:pPr>
        <w:pStyle w:val="Textbody"/>
      </w:pPr>
      <w:r>
        <w:rPr>
          <w:b/>
          <w:sz w:val="32"/>
          <w:szCs w:val="32"/>
        </w:rPr>
        <w:t>8</w:t>
      </w:r>
      <w:r>
        <w:rPr>
          <w:b/>
          <w:sz w:val="32"/>
          <w:szCs w:val="32"/>
          <w:vertAlign w:val="superscript"/>
        </w:rPr>
        <w:t>25</w:t>
      </w:r>
      <w:r>
        <w:rPr>
          <w:b/>
          <w:sz w:val="32"/>
          <w:szCs w:val="32"/>
        </w:rPr>
        <w:t>–8</w:t>
      </w:r>
      <w:r>
        <w:rPr>
          <w:b/>
          <w:sz w:val="32"/>
          <w:szCs w:val="32"/>
          <w:vertAlign w:val="superscript"/>
        </w:rPr>
        <w:t>30</w:t>
      </w:r>
      <w:r>
        <w:rPr>
          <w:sz w:val="32"/>
          <w:szCs w:val="32"/>
          <w:vertAlign w:val="superscript"/>
        </w:rPr>
        <w:t xml:space="preserve">   </w:t>
      </w:r>
      <w:r>
        <w:rPr>
          <w:sz w:val="28"/>
          <w:szCs w:val="28"/>
        </w:rPr>
        <w:t>Czynności higieniczne w łazience, przygotowanie do śniadania.</w:t>
      </w:r>
    </w:p>
    <w:p w:rsidR="00BD0235" w:rsidRDefault="00BD0235" w:rsidP="00BD0235">
      <w:pPr>
        <w:pStyle w:val="Textbody"/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  <w:vertAlign w:val="superscript"/>
        </w:rPr>
        <w:t>30</w:t>
      </w:r>
      <w:r>
        <w:rPr>
          <w:b/>
          <w:sz w:val="28"/>
          <w:szCs w:val="28"/>
        </w:rPr>
        <w:t>–9</w:t>
      </w:r>
      <w:r>
        <w:rPr>
          <w:b/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</w:rPr>
        <w:t>Śniadanie.</w:t>
      </w:r>
    </w:p>
    <w:p w:rsidR="00BD0235" w:rsidRDefault="00BD0235" w:rsidP="00BD0235">
      <w:pPr>
        <w:pStyle w:val="Textbody"/>
        <w:rPr>
          <w:sz w:val="28"/>
          <w:szCs w:val="28"/>
        </w:rPr>
      </w:pPr>
    </w:p>
    <w:p w:rsidR="00BD0235" w:rsidRDefault="00BD0235" w:rsidP="00BD0235">
      <w:pPr>
        <w:pStyle w:val="Textbody"/>
        <w:spacing w:line="276" w:lineRule="auto"/>
        <w:jc w:val="left"/>
      </w:pPr>
      <w:r>
        <w:rPr>
          <w:b/>
          <w:sz w:val="28"/>
          <w:szCs w:val="28"/>
        </w:rPr>
        <w:t>9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–10</w:t>
      </w:r>
      <w:r>
        <w:rPr>
          <w:b/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</w:rPr>
        <w:t xml:space="preserve">Zajęcia dydaktyczne z całą grupą  będące realizacją wybranych treści  z podstawy programowej wychowania  przedszkolnego.  </w:t>
      </w:r>
    </w:p>
    <w:p w:rsidR="00BD0235" w:rsidRDefault="00BD0235" w:rsidP="00BD0235">
      <w:pPr>
        <w:pStyle w:val="Textbody"/>
        <w:spacing w:line="276" w:lineRule="auto"/>
        <w:jc w:val="left"/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–10</w:t>
      </w:r>
      <w:r>
        <w:rPr>
          <w:b/>
          <w:sz w:val="28"/>
          <w:szCs w:val="28"/>
          <w:vertAlign w:val="superscript"/>
        </w:rPr>
        <w:t>15</w:t>
      </w:r>
      <w:r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</w:rPr>
        <w:t>Czynności samoobsługowe przed wyjściem do ogrodu.</w:t>
      </w:r>
    </w:p>
    <w:p w:rsidR="00BD0235" w:rsidRDefault="00BD0235" w:rsidP="00BD0235">
      <w:pPr>
        <w:pStyle w:val="Textbody"/>
        <w:spacing w:line="276" w:lineRule="auto"/>
        <w:jc w:val="left"/>
      </w:pPr>
      <w:r>
        <w:rPr>
          <w:b/>
          <w:sz w:val="28"/>
          <w:szCs w:val="28"/>
        </w:rPr>
        <w:t>10</w:t>
      </w:r>
      <w:r>
        <w:rPr>
          <w:b/>
          <w:sz w:val="28"/>
          <w:szCs w:val="28"/>
          <w:vertAlign w:val="superscript"/>
        </w:rPr>
        <w:t>15</w:t>
      </w:r>
      <w:r>
        <w:rPr>
          <w:b/>
          <w:sz w:val="28"/>
          <w:szCs w:val="28"/>
        </w:rPr>
        <w:t>–11</w:t>
      </w:r>
      <w:r>
        <w:rPr>
          <w:b/>
          <w:sz w:val="28"/>
          <w:szCs w:val="28"/>
          <w:vertAlign w:val="superscript"/>
        </w:rPr>
        <w:t>20</w:t>
      </w:r>
      <w:r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</w:rPr>
        <w:t>Pobyt na świeżym powietrzu – zabawy i gry ruchowe, obserwacje przyrodnicze, prace porządkowe i ogrodnicze, zabawy dowolne, spacery , wycieczki.</w:t>
      </w:r>
    </w:p>
    <w:p w:rsidR="00BD0235" w:rsidRDefault="00BD0235" w:rsidP="00BD0235">
      <w:pPr>
        <w:pStyle w:val="Textbody"/>
        <w:jc w:val="left"/>
      </w:pPr>
      <w:r>
        <w:rPr>
          <w:b/>
          <w:sz w:val="28"/>
          <w:szCs w:val="28"/>
        </w:rPr>
        <w:t>11</w:t>
      </w:r>
      <w:r>
        <w:rPr>
          <w:b/>
          <w:sz w:val="28"/>
          <w:szCs w:val="28"/>
          <w:vertAlign w:val="superscript"/>
        </w:rPr>
        <w:t>20</w:t>
      </w:r>
      <w:r>
        <w:rPr>
          <w:b/>
          <w:sz w:val="28"/>
          <w:szCs w:val="28"/>
        </w:rPr>
        <w:t>–11</w:t>
      </w:r>
      <w:r>
        <w:rPr>
          <w:b/>
          <w:sz w:val="28"/>
          <w:szCs w:val="28"/>
          <w:vertAlign w:val="superscript"/>
        </w:rPr>
        <w:t>30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Powrót do przedszkola, czynności higieniczne związane                            z samoobsługą, przygotowanie do obiadu.</w:t>
      </w:r>
    </w:p>
    <w:p w:rsidR="00BD0235" w:rsidRDefault="00BD0235" w:rsidP="00BD0235">
      <w:pPr>
        <w:pStyle w:val="Textbody"/>
      </w:pPr>
      <w:r>
        <w:rPr>
          <w:b/>
          <w:sz w:val="28"/>
          <w:szCs w:val="28"/>
        </w:rPr>
        <w:t>11</w:t>
      </w:r>
      <w:r>
        <w:rPr>
          <w:b/>
          <w:sz w:val="28"/>
          <w:szCs w:val="28"/>
          <w:vertAlign w:val="superscript"/>
        </w:rPr>
        <w:t>30</w:t>
      </w:r>
      <w:r>
        <w:rPr>
          <w:b/>
          <w:sz w:val="28"/>
          <w:szCs w:val="28"/>
        </w:rPr>
        <w:t>–12</w:t>
      </w:r>
      <w:r>
        <w:rPr>
          <w:b/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Obiad.</w:t>
      </w:r>
    </w:p>
    <w:p w:rsidR="00BD0235" w:rsidRDefault="00BD0235" w:rsidP="00BD0235">
      <w:pPr>
        <w:pStyle w:val="Textbody"/>
        <w:spacing w:line="276" w:lineRule="auto"/>
      </w:pPr>
      <w:r>
        <w:rPr>
          <w:b/>
          <w:sz w:val="28"/>
          <w:szCs w:val="28"/>
        </w:rPr>
        <w:t>12</w:t>
      </w:r>
      <w:r>
        <w:rPr>
          <w:b/>
          <w:sz w:val="28"/>
          <w:szCs w:val="28"/>
          <w:vertAlign w:val="superscript"/>
        </w:rPr>
        <w:t xml:space="preserve">00 </w:t>
      </w:r>
      <w:r>
        <w:rPr>
          <w:b/>
          <w:sz w:val="28"/>
          <w:szCs w:val="28"/>
        </w:rPr>
        <w:t>– 13</w:t>
      </w:r>
      <w:r>
        <w:rPr>
          <w:b/>
          <w:sz w:val="28"/>
          <w:szCs w:val="28"/>
          <w:vertAlign w:val="superscript"/>
        </w:rPr>
        <w:t>30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Odpoczynek – słuchanie muzyki relaksacyjnej, bajek, wybranych pozycji z literatury dziecięcej.</w:t>
      </w:r>
    </w:p>
    <w:p w:rsidR="00BD0235" w:rsidRDefault="00BD0235" w:rsidP="00BD0235">
      <w:pPr>
        <w:pStyle w:val="Textbody"/>
        <w:spacing w:line="276" w:lineRule="auto"/>
        <w:rPr>
          <w:sz w:val="28"/>
          <w:szCs w:val="28"/>
        </w:rPr>
      </w:pPr>
    </w:p>
    <w:p w:rsidR="00BD0235" w:rsidRDefault="00BD0235" w:rsidP="00BD0235">
      <w:pPr>
        <w:pStyle w:val="Textbody"/>
        <w:spacing w:line="276" w:lineRule="auto"/>
        <w:jc w:val="left"/>
      </w:pPr>
      <w:r>
        <w:rPr>
          <w:b/>
          <w:sz w:val="28"/>
          <w:szCs w:val="28"/>
        </w:rPr>
        <w:t>13</w:t>
      </w:r>
      <w:r>
        <w:rPr>
          <w:b/>
          <w:sz w:val="28"/>
          <w:szCs w:val="28"/>
          <w:vertAlign w:val="superscript"/>
        </w:rPr>
        <w:t>30</w:t>
      </w:r>
      <w:r>
        <w:rPr>
          <w:b/>
          <w:sz w:val="28"/>
          <w:szCs w:val="28"/>
        </w:rPr>
        <w:t>–14</w:t>
      </w:r>
      <w:r>
        <w:rPr>
          <w:b/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  Czynności samoobsługowe oraz  przygotowanie do podwieczorku.</w:t>
      </w:r>
    </w:p>
    <w:p w:rsidR="00BD0235" w:rsidRDefault="00BD0235" w:rsidP="00BD0235">
      <w:pPr>
        <w:pStyle w:val="Textbody"/>
      </w:pPr>
      <w:r>
        <w:rPr>
          <w:b/>
          <w:sz w:val="28"/>
          <w:szCs w:val="28"/>
        </w:rPr>
        <w:t>14</w:t>
      </w:r>
      <w:r>
        <w:rPr>
          <w:b/>
          <w:sz w:val="28"/>
          <w:szCs w:val="28"/>
          <w:vertAlign w:val="superscript"/>
        </w:rPr>
        <w:t>30</w:t>
      </w:r>
      <w:r>
        <w:rPr>
          <w:b/>
          <w:sz w:val="28"/>
          <w:szCs w:val="28"/>
        </w:rPr>
        <w:t>–15</w:t>
      </w:r>
      <w:r>
        <w:rPr>
          <w:b/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</w:rPr>
        <w:t>Podwieczorek.</w:t>
      </w:r>
    </w:p>
    <w:p w:rsidR="00BD0235" w:rsidRDefault="00BD0235" w:rsidP="00BD0235">
      <w:pPr>
        <w:pStyle w:val="Textbody"/>
        <w:spacing w:line="276" w:lineRule="auto"/>
        <w:jc w:val="left"/>
      </w:pPr>
      <w:r>
        <w:rPr>
          <w:b/>
          <w:sz w:val="28"/>
          <w:szCs w:val="28"/>
        </w:rPr>
        <w:t>15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–16</w:t>
      </w:r>
      <w:r>
        <w:rPr>
          <w:b/>
          <w:sz w:val="28"/>
          <w:szCs w:val="28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</w:rPr>
        <w:t>Stwarzanie warunków do zabaw odpowiadających zainteresowaniom dzieci.  Praca indywidualna z dzieckiem.  Prace porządkowe w sali.                             W zależności od pory roku i pogody  – zabawy dowolne w ogrodzie. Rozchodzenie się dzieci.</w:t>
      </w:r>
    </w:p>
    <w:p w:rsidR="00A8438A" w:rsidRDefault="00A8438A">
      <w:bookmarkStart w:id="0" w:name="_GoBack"/>
      <w:bookmarkEnd w:id="0"/>
    </w:p>
    <w:sectPr w:rsidR="00A8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35"/>
    <w:rsid w:val="00A8438A"/>
    <w:rsid w:val="00B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0235"/>
    <w:pPr>
      <w:suppressAutoHyphens/>
      <w:autoSpaceDN w:val="0"/>
      <w:spacing w:after="10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D0235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0235"/>
    <w:pPr>
      <w:suppressAutoHyphens/>
      <w:autoSpaceDN w:val="0"/>
      <w:spacing w:after="10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D0235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2024-09-08T18:11:00Z</dcterms:created>
  <dcterms:modified xsi:type="dcterms:W3CDTF">2024-09-08T18:12:00Z</dcterms:modified>
</cp:coreProperties>
</file>