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CAFA9" w14:textId="77777777" w:rsidR="000E58D8" w:rsidRPr="008549E1" w:rsidRDefault="00000000">
      <w:pPr>
        <w:pStyle w:val="Eyebrow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Załącznik do zarządzenia dyrektora</w:t>
      </w:r>
    </w:p>
    <w:p w14:paraId="6DABDAD5" w14:textId="77777777" w:rsidR="000E58D8" w:rsidRPr="008549E1" w:rsidRDefault="00000000">
      <w:pPr>
        <w:pStyle w:val="Tytu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Standardy Ochrony Małoletnich</w:t>
      </w:r>
    </w:p>
    <w:p w14:paraId="74F701B4" w14:textId="77777777" w:rsidR="000E58D8" w:rsidRPr="008549E1" w:rsidRDefault="00000000">
      <w:pPr>
        <w:pStyle w:val="Tytu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4"/>
        </w:rPr>
        <w:t>Samorządowe Przedszkole nr 75 w Krakowie</w:t>
      </w:r>
    </w:p>
    <w:p w14:paraId="43095EFC" w14:textId="77777777" w:rsidR="000E58D8" w:rsidRPr="008549E1" w:rsidRDefault="00000000">
      <w:pPr>
        <w:pStyle w:val="Podtytu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</w:rPr>
        <w:t>Tekst zaktualizowany – 2026 r.</w:t>
      </w:r>
    </w:p>
    <w:p w14:paraId="598DC87B" w14:textId="77777777" w:rsidR="000E58D8" w:rsidRPr="008549E1" w:rsidRDefault="00000000">
      <w:pPr>
        <w:pStyle w:val="Nagwek1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Preambuła</w:t>
      </w:r>
    </w:p>
    <w:p w14:paraId="2F50F5D8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Dobro dziecka jest dla Przedszkola wartością nadrzędną.</w:t>
      </w:r>
    </w:p>
    <w:p w14:paraId="4FF42D2B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Przedszkole uznaje swoją moralną, wychowawczą i ustawową odpowiedzialność za ochronę dzieci przed krzywdzeniem.</w:t>
      </w:r>
    </w:p>
    <w:p w14:paraId="6575B252" w14:textId="547005F6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Każdy członek personelu jest zobowiązany do traktowania dziecka z szacunkiem, troską i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uważnością na jego potrzeby.</w:t>
      </w:r>
    </w:p>
    <w:p w14:paraId="6F46DC9C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Niedopuszczalne jest stosowanie wobec dziecka przemocy w jakiejkolwiek formie.</w:t>
      </w:r>
    </w:p>
    <w:p w14:paraId="0C8A514C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W sytuacji podejrzenia zagrożenia dobra dziecka Przedszkole działa niezwłocznie, proporcjonalnie i zgodnie z obowiązującymi przepisami oraz niniejszymi Standardami.</w:t>
      </w:r>
    </w:p>
    <w:p w14:paraId="315D9791" w14:textId="77777777" w:rsidR="000E58D8" w:rsidRPr="008549E1" w:rsidRDefault="00000000">
      <w:pPr>
        <w:pStyle w:val="Nagwek1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Cele Standardów</w:t>
      </w:r>
    </w:p>
    <w:p w14:paraId="6E8C7009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zapewnienie dzieciom bezpiecznego i przyjaznego środowiska pobytu, wychowania i opieki,</w:t>
      </w:r>
    </w:p>
    <w:p w14:paraId="1CB30BB9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ustalenie jasnych zasad reagowania w sytuacji podejrzenia krzywdzenia dziecka,</w:t>
      </w:r>
    </w:p>
    <w:p w14:paraId="1BD574D4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wyposażenie personelu w czytelne obowiązki i zasady postępowania,</w:t>
      </w:r>
    </w:p>
    <w:p w14:paraId="66EF9A77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zapewnienie rodzicom i dzieciom dostępu do informacji o zasadach ochrony i możliwościach uzyskania wsparcia,</w:t>
      </w:r>
    </w:p>
    <w:p w14:paraId="1105C2F1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włączenie rodziców w działania służące bezpieczeństwu dzieci,</w:t>
      </w:r>
    </w:p>
    <w:p w14:paraId="251446C2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zapewnienie systematycznego monitorowania stosowania Standardów i ich aktualizacji.</w:t>
      </w:r>
    </w:p>
    <w:p w14:paraId="15EB4497" w14:textId="77777777" w:rsidR="000E58D8" w:rsidRPr="008549E1" w:rsidRDefault="00000000">
      <w:pPr>
        <w:pStyle w:val="Nagwek1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Podstawa prawna</w:t>
      </w:r>
    </w:p>
    <w:p w14:paraId="7DB30C99" w14:textId="538D3ED9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1) Ustawa z dnia 13 maja 2016 r. o przeciwdziałaniu zagrożeniom przestępczością na tle seksualnym i ochronie małoletnich (Dz. U. z 2026 r. poz. 110)</w:t>
      </w:r>
    </w:p>
    <w:p w14:paraId="58F74F2E" w14:textId="6CB0F288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2) Ustawa z dnia 29 lipca 2005 r. o przeciwdziałaniu przemocy domowej</w:t>
      </w:r>
    </w:p>
    <w:p w14:paraId="22A56C75" w14:textId="5B55343B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3) Rozporządzenie Rady Ministrów z dnia 6 września 2023 r. w sprawie procedury "Niebieskie Karty" oraz wzorów formularzy "Niebieska Karta" (Dz. U. z 2023 r. poz. 1870)</w:t>
      </w:r>
    </w:p>
    <w:p w14:paraId="3F3E88B0" w14:textId="6EC199C4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4) Ustawa z dnia 14 grudnia 2016 r. - Prawo oświatowe</w:t>
      </w:r>
    </w:p>
    <w:p w14:paraId="5D0EAD04" w14:textId="1434E858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>5) Ustawa z dnia 26 stycznia 1982 r. - Karta Nauczyciela</w:t>
      </w:r>
    </w:p>
    <w:p w14:paraId="17104D92" w14:textId="4CC2406D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6) Rozporządzenie Parlamentu Europejskiego i Rady (UE) 2016/679 z dnia 27 kwietnia 2016 r. (RODO)</w:t>
      </w:r>
    </w:p>
    <w:p w14:paraId="677C88B8" w14:textId="532E61E0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7) Ustawa z dnia 10 maja 2018 r. o ochronie danych osobowych</w:t>
      </w:r>
    </w:p>
    <w:p w14:paraId="2F95DAE7" w14:textId="4A56DD9A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8) Konwencja o prawach dziecka, przyjęta przez Zgromadzenie Ogólne Narodów Zjednoczonych dnia 20 listopada 1989 r</w:t>
      </w:r>
      <w:r w:rsidR="008549E1">
        <w:rPr>
          <w:rFonts w:ascii="Times New Roman" w:hAnsi="Times New Roman" w:cs="Times New Roman"/>
          <w:color w:val="auto"/>
        </w:rPr>
        <w:t>.</w:t>
      </w:r>
    </w:p>
    <w:p w14:paraId="22FBA484" w14:textId="0180341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9) Ustawa z dnia 6 czerwca 1997 r. - Kodeks karny</w:t>
      </w:r>
    </w:p>
    <w:p w14:paraId="2AE31234" w14:textId="77777777" w:rsidR="000E58D8" w:rsidRPr="008549E1" w:rsidRDefault="00000000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Rozdział I</w:t>
      </w:r>
    </w:p>
    <w:p w14:paraId="643E1BD9" w14:textId="77777777" w:rsidR="000E58D8" w:rsidRPr="008549E1" w:rsidRDefault="00000000">
      <w:pPr>
        <w:pStyle w:val="Nagwek1"/>
        <w:spacing w:after="18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Postanowienia ogólne i słownik pojęć</w:t>
      </w:r>
    </w:p>
    <w:p w14:paraId="3DBF2E32" w14:textId="2E5B1359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</w:t>
      </w:r>
    </w:p>
    <w:p w14:paraId="6A5C1040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Standardy Ochrony Małoletnich, zwane dalej "Standardami", określają zasady zapewniania bezpieczeństwa dzieciom uczęszczającym do publicznego przedszkola samorządowego [nazwa placówki], zwanego dalej "Przedszkolem", oraz sposób reagowania w sytuacji podejrzenia krzywdzenia dziecka.</w:t>
      </w:r>
    </w:p>
    <w:p w14:paraId="68E84A27" w14:textId="770211A0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2. Standardy obowiązują wszystkich pracowników i współpracowników Przedszkola, bez względu na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podstawę zatrudnienia lub współpracy, w szczególności nauczycieli, specjalistów, pracowników administracji i obsługi, praktykantów, stażystów, wolontariuszy oraz inne osoby mające kontakt z dziećmi.</w:t>
      </w:r>
    </w:p>
    <w:p w14:paraId="3271B161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Standardy stosuje się w codziennej pracy Przedszkola, przy organizacji opieki, zajęć, wydarzeń, kontaktów z rodzicami, obiegu informacji oraz działań interwencyjnych.</w:t>
      </w:r>
    </w:p>
    <w:p w14:paraId="4EAEAFB4" w14:textId="256B19BB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4. Standardy udostępnia się personelowi, rodzicom oraz - w wersji dostosowanej do wieku - dzieciom, w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tym w formach wskazanych w § 17 i § 18.</w:t>
      </w:r>
    </w:p>
    <w:p w14:paraId="1E976196" w14:textId="77777777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2.</w:t>
      </w:r>
    </w:p>
    <w:p w14:paraId="30877F20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1) Dziecko / małoletni - każda osoba do ukończenia 18. roku życia.</w:t>
      </w:r>
    </w:p>
    <w:p w14:paraId="5924BAFA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2) Krzywdzenie dziecka - każde działanie albo zaniechanie, które narusza dobro dziecka, jego prawa, bezpieczeństwo, zdrowie lub rozwój, w szczególności przemoc fizyczna, psychiczna, seksualna, zaniedbanie, przemoc domowa, przemoc rówieśnicza oraz cyberprzemoc.</w:t>
      </w:r>
    </w:p>
    <w:p w14:paraId="7125E62E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3) Personel - każda osoba wykonująca w Przedszkolu pracę, zadania lub czynności z możliwością kontaktu z dzieckiem.</w:t>
      </w:r>
    </w:p>
    <w:p w14:paraId="55FC58FD" w14:textId="18C6DAB3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4) Rodzic - także opiekun prawny, opiekun faktyczny lub inna osoba uprawniona do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reprezentowania dziecka.</w:t>
      </w:r>
    </w:p>
    <w:p w14:paraId="4CEEB980" w14:textId="017F4405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5) Osoba odpowiedzialna za Standardy - osoba wyznaczona przez dyrektora do nadzoru nad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wdrażaniem, aktualizacją i monitorowaniem stosowania Standardów, przygotowania personelu do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ich stosowania, przyjmowania zgłoszeń oraz koordynowania działań ochronnych i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interwencyjnych.</w:t>
      </w:r>
    </w:p>
    <w:p w14:paraId="7D4F4A4C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>6) Osoba koordynująca wsparcie dziecka - osoba wyznaczana przez dyrektora w konkretnej sprawie, jeżeli sytuacja dziecka wymaga opracowania, realizacji lub monitorowania planu wsparcia.</w:t>
      </w:r>
    </w:p>
    <w:p w14:paraId="65E24DE7" w14:textId="0A613695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7) Interwencja - działania podejmowane przez Przedszkole w celu ochrony dziecka w związku 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podejrzeniem lub ujawnieniem krzywdzenia.</w:t>
      </w:r>
    </w:p>
    <w:p w14:paraId="35D38058" w14:textId="77777777" w:rsidR="000E58D8" w:rsidRPr="008549E1" w:rsidRDefault="00000000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Rozdział II</w:t>
      </w:r>
    </w:p>
    <w:p w14:paraId="0DEF7941" w14:textId="77777777" w:rsidR="000E58D8" w:rsidRPr="008549E1" w:rsidRDefault="00000000">
      <w:pPr>
        <w:pStyle w:val="Nagwek1"/>
        <w:spacing w:after="18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Bezpieczna rekrutacja i osoby odpowiedzialne</w:t>
      </w:r>
    </w:p>
    <w:p w14:paraId="370B5874" w14:textId="4E779F89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3</w:t>
      </w:r>
    </w:p>
    <w:p w14:paraId="494D2990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Do pracy lub innych działań związanych z opieką, wychowaniem, edukacją lub wsparciem dzieci dopuszcza się wyłącznie osoby spełniające wymagania wynikające z przepisów prawa.</w:t>
      </w:r>
    </w:p>
    <w:p w14:paraId="304067D5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2. Przed dopuszczeniem do pracy z dziećmi Przedszkole dokonuje wymaganej prawem weryfikacji kandydata, w szczególności ustala jego tożsamość, sprawdza wymagane rejestry, odbiera wymagane oświadczenia oraz żąda dokumentów przewidzianych przepisami.</w:t>
      </w:r>
    </w:p>
    <w:p w14:paraId="31DC2D26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Przedszkole może, w uzasadnionych przypadkach, żądać informacji potwierdzających kwalifikacje, przebieg dotychczasowego zatrudnienia lub referencje.</w:t>
      </w:r>
    </w:p>
    <w:p w14:paraId="66BCCB51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4. Zasady te stosuje się odpowiednio do praktykantów, stażystów, wolontariuszy oraz osób kierowanych przez podmioty zewnętrzne.</w:t>
      </w:r>
    </w:p>
    <w:p w14:paraId="73D0CB53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5. Osoba niespełniająca wymogów prawnych nie może zostać dopuszczona do kontaktu z dziećmi.</w:t>
      </w:r>
    </w:p>
    <w:p w14:paraId="2C151462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6. Potwierdzenie zapoznania się przez pracownika ze Standardami odbywa się na podstawie oświadczenia stanowiącego Załącznik nr 4 do Standardów.</w:t>
      </w:r>
    </w:p>
    <w:p w14:paraId="3FBBB65D" w14:textId="5E3032F5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4</w:t>
      </w:r>
    </w:p>
    <w:p w14:paraId="1F4FE18F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Za wdrożenie, stosowanie i aktualizację Standardów odpowiada dyrektor Przedszkola.</w:t>
      </w:r>
    </w:p>
    <w:p w14:paraId="568CE145" w14:textId="7A1FBD9D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2. Dyrektor wyznacza osobę odpowiedzialną za Standardy, która wykonuje także zadania związane 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przygotowaniem personelu do stosowania Standardów, przyjmowaniem zgłoszeń oraz koordynowaniem działań ochronnych i interwencyjnych.</w:t>
      </w:r>
    </w:p>
    <w:p w14:paraId="75AB085A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W przypadku ujawnienia krzywdzenia dziecka dyrektor, stosownie do potrzeb i okoliczności konkretnej sprawy, wyznacza osobę koordynującą wsparcie dziecka oraz realizację i monitorowanie planu wsparcia, jeżeli plan taki jest wymagany.</w:t>
      </w:r>
    </w:p>
    <w:p w14:paraId="3D6C614D" w14:textId="2EBA1D5B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4. Zadania dotyczące bezpieczeństwa cyfrowego realizuje dyrektor lub osoba przez niego wskazana w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ramach powierzonych obowiązków. Nie wymaga to ustanawiania odrębnej stałej funkcji koordynatora bezpieczeństwa cyfrowego.</w:t>
      </w:r>
    </w:p>
    <w:p w14:paraId="01DDA383" w14:textId="0AD68AB8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 xml:space="preserve">5. Dane kontaktowe osoby odpowiedzialnej za Standardy określa Załącznik nr 7 do Standardów. Dane osoby wyznaczonej w konkretnej sprawie do koordynowania wsparcia dziecka dokumentuje się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w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dokumentacji tej sprawy, z zachowaniem poufności</w:t>
      </w:r>
      <w:r w:rsidR="008549E1">
        <w:rPr>
          <w:rFonts w:ascii="Times New Roman" w:hAnsi="Times New Roman" w:cs="Times New Roman"/>
          <w:color w:val="auto"/>
        </w:rPr>
        <w:t>.</w:t>
      </w:r>
    </w:p>
    <w:p w14:paraId="2ED69894" w14:textId="6394646C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5</w:t>
      </w:r>
    </w:p>
    <w:p w14:paraId="79A84440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Do obowiązków osoby odpowiedzialnej za Standardy należy w szczególności:</w:t>
      </w:r>
    </w:p>
    <w:p w14:paraId="474F3DF7" w14:textId="4EDD812E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1) dbałość o udostępnienie Standardów na stronie internetowej Przedszkola oraz wywieszenie ich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w widocznym miejscu w lokalu Przedszkola,</w:t>
      </w:r>
    </w:p>
    <w:p w14:paraId="46090A2A" w14:textId="125025E8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2) przygotowanie pracowników do stosowania Standardów przed rozpoczęciem pracy oraz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po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każdej aktualizacji dokumentu,</w:t>
      </w:r>
    </w:p>
    <w:p w14:paraId="63D7DA80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3) prowadzenie ewidencji osób, które zapoznały się ze Standardami,</w:t>
      </w:r>
    </w:p>
    <w:p w14:paraId="6AE65A42" w14:textId="27CAF4F9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4) przyjmowanie zgłoszeń o zdarzeniach zagrażających dziecku, ich dokumentowanie oraz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niezwłoczne informowanie dyrektora,</w:t>
      </w:r>
    </w:p>
    <w:p w14:paraId="22217630" w14:textId="3024B712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5) koordynowanie, we współpracy z dyrektorem, działań interwencyjnych i ochronnych oraz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prowadzenie rejestru zgłoszeń i interwencji,</w:t>
      </w:r>
    </w:p>
    <w:p w14:paraId="78BFCB9A" w14:textId="2C786871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6) monitorowanie trudności w stosowaniu Standardów, organizowanie okresowego przeglądu nie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rzadziej niż raz na 2 lata oraz inicjowanie działań informacyjnych i edukacyjnych dla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pracowników, rodziców i dzieci.</w:t>
      </w:r>
    </w:p>
    <w:p w14:paraId="70F2CDAD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2. Osoba wyznaczona w konkretnej sprawie do koordynowania wsparcia dziecka:</w:t>
      </w:r>
    </w:p>
    <w:p w14:paraId="2DC95412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1) współuczestniczy w ustaleniu planu wsparcia dziecka,</w:t>
      </w:r>
    </w:p>
    <w:p w14:paraId="1FAAF183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2) koordynuje realizację działań wspierających,</w:t>
      </w:r>
    </w:p>
    <w:p w14:paraId="7BFFE030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3) współpracuje z rodzicami lub opiekunami oraz specjalistami i instytucjami w zakresie właściwym dla danej sytuacji,</w:t>
      </w:r>
    </w:p>
    <w:p w14:paraId="22489B15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4) monitoruje realizację planu wsparcia i przekazuje dyrektorowi informacje o jego przebiegu.</w:t>
      </w:r>
    </w:p>
    <w:p w14:paraId="56724207" w14:textId="224B843B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3. Zadania z zakresu bezpieczeństwa cyfrowego, w tym reagowanie na incydenty cyfrowe, realizuje się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zgodnie z § 9 oraz Załącznikiem nr 8 do Standardów.</w:t>
      </w:r>
    </w:p>
    <w:p w14:paraId="785BF8BB" w14:textId="77777777" w:rsidR="000E58D8" w:rsidRPr="008549E1" w:rsidRDefault="00000000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Rozdział III</w:t>
      </w:r>
    </w:p>
    <w:p w14:paraId="7B62173D" w14:textId="77777777" w:rsidR="000E58D8" w:rsidRPr="008549E1" w:rsidRDefault="00000000">
      <w:pPr>
        <w:pStyle w:val="Nagwek1"/>
        <w:spacing w:after="18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Bezpieczne relacje z dziećmi oraz czynności opiekuńcze i higieniczne</w:t>
      </w:r>
    </w:p>
    <w:p w14:paraId="7D22825B" w14:textId="461C825B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6</w:t>
      </w:r>
    </w:p>
    <w:p w14:paraId="2FEFDF5C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Personel traktuje dziecko z szacunkiem, uważnością, cierpliwością i życzliwością.</w:t>
      </w:r>
    </w:p>
    <w:p w14:paraId="2058A178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2. Personel jest zobowiązany słuchać dziecka, reagować adekwatnie do sytuacji i udzielać mu wsparcia odpowiedniego do wieku i możliwości rozwojowych.</w:t>
      </w:r>
    </w:p>
    <w:p w14:paraId="0337324B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>3. Niedopuszczalne jest w szczególności:</w:t>
      </w:r>
    </w:p>
    <w:p w14:paraId="77911579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1) stosowanie przemocy fizycznej lub psychicznej,</w:t>
      </w:r>
    </w:p>
    <w:p w14:paraId="13F1C5F0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2) upokarzanie, zawstydzanie, wyśmiewanie lub obrażanie dziecka,</w:t>
      </w:r>
    </w:p>
    <w:p w14:paraId="3D433FDC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3) krzyczenie na dziecko, z wyjątkiem sytuacji wymagającej natychmiastowej reakcji dla ochrony zdrowia lub życia,</w:t>
      </w:r>
    </w:p>
    <w:p w14:paraId="57F5B330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4) zachowanie o charakterze seksualnym, dwuznacznym lub naruszającym granice dziecka,</w:t>
      </w:r>
    </w:p>
    <w:p w14:paraId="07E8113B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5) nawiązywanie prywatnych relacji przekraczających granice zawodowe,</w:t>
      </w:r>
    </w:p>
    <w:p w14:paraId="6CE9C146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6) utrwalanie wizerunku dziecka do celów prywatnych.</w:t>
      </w:r>
    </w:p>
    <w:p w14:paraId="5EA88726" w14:textId="4EC1BC5E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7</w:t>
      </w:r>
    </w:p>
    <w:p w14:paraId="0255AC3A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Kontakt fizyczny z dzieckiem może mieć miejsce wyłącznie wtedy, gdy jest uzasadniony sytuacją opiekuńczą, wychowawczą, higieniczną lub bezpieczeństwem dziecka.</w:t>
      </w:r>
    </w:p>
    <w:p w14:paraId="2BBCE45E" w14:textId="79643DC8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2. Każdy kontakt fizyczny musi być adekwatny do sytuacji, wieku dziecka i jego potrzeb oraz odbywać się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z poszanowaniem intymności i godności dziecka.</w:t>
      </w:r>
    </w:p>
    <w:p w14:paraId="0891C5F1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Czynności higieniczne wykonuje się spokojnie, rzeczowo i wyłącznie w zakresie niezbędnym.</w:t>
      </w:r>
    </w:p>
    <w:p w14:paraId="5B636639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4. Niedopuszczalne jest stosowanie przemocy, szarpanie, popychanie lub dotykanie dziecka w sposób niestosowny.</w:t>
      </w:r>
    </w:p>
    <w:p w14:paraId="0F5570FA" w14:textId="77777777" w:rsidR="000E58D8" w:rsidRPr="008549E1" w:rsidRDefault="00000000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Rozdział IV</w:t>
      </w:r>
    </w:p>
    <w:p w14:paraId="5BDBD93F" w14:textId="77777777" w:rsidR="000E58D8" w:rsidRPr="008549E1" w:rsidRDefault="00000000">
      <w:pPr>
        <w:pStyle w:val="Nagwek1"/>
        <w:spacing w:after="18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Ochrona danych, wizerunku i bezpieczeństwo cyfrowe</w:t>
      </w:r>
    </w:p>
    <w:p w14:paraId="1C2A2918" w14:textId="15A3277B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8</w:t>
      </w:r>
    </w:p>
    <w:p w14:paraId="18774414" w14:textId="2F2E5D0C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1. Dane osobowe dziecka oraz informacje o jego sytuacji rodzinnej, zdrowotnej, rozwojowej, opiekuńczej i prawnej podlegają ochronie zgodnie z obowiązującymi przepisami prawa oraz zasadami przyjętymi w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Przedszkolu.</w:t>
      </w:r>
    </w:p>
    <w:p w14:paraId="327B7C3F" w14:textId="20B4542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2. Personel jest zobowiązany do zachowania poufności informacji dotyczących dziecka i jego rodziny oraz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do niewykorzystywania ich w celach innych niż związane z wykonywaniem obowiązków służbowych.</w:t>
      </w:r>
    </w:p>
    <w:p w14:paraId="465A5394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Informacje o dziecku przekazuje się wyłącznie osobom i instytucjom uprawnionym, tylko w zakresie niezbędnym do realizacji obowiązków prawnych, opiekuńczych, wychowawczych lub interwencyjnych.</w:t>
      </w:r>
    </w:p>
    <w:p w14:paraId="124534AD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4. Niedopuszczalne jest omawianie sytuacji dziecka w obecności osób nieuprawnionych, innych rodziców, innych dzieci albo w miejscach, które nie zapewniają poufności.</w:t>
      </w:r>
    </w:p>
    <w:p w14:paraId="04029782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5. Dokumentację dotyczącą zgłoszeń, interwencji i wsparcia dziecka przechowuje się w sposób zabezpieczający ją przed dostępem osób nieuprawnionych.</w:t>
      </w:r>
    </w:p>
    <w:p w14:paraId="727B14B7" w14:textId="410D17E3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 xml:space="preserve">6. Dokumenty papierowe przechowuje się w zamykanym miejscu wskazanym przez dyrektora, a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dokumenty elektroniczne zabezpiecza się zgodnie z zasadami obowiązującymi w Przedszkolu w zakresie ochrony danych osobowych.</w:t>
      </w:r>
    </w:p>
    <w:p w14:paraId="76D69D0C" w14:textId="2E5A3064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7. Dostęp do dokumentacji dotyczącej dziecka mają wyłącznie osoby upoważnione przez dyrektora oraz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podmioty uprawnione na podstawie przepisów prawa.</w:t>
      </w:r>
    </w:p>
    <w:p w14:paraId="2253DD35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8. Wizerunek dziecka podlega ochronie. Utrwalanie, przechowywanie i rozpowszechnianie wizerunku dziecka może odbywać się wyłącznie zgodnie z obowiązującymi przepisami prawa oraz zasadami obowiązującymi w Przedszkolu.</w:t>
      </w:r>
    </w:p>
    <w:p w14:paraId="0659F9DF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9. Personel nie może wykorzystywać wizerunku dziecka do celów prywatnych, w szczególności poprzez wykonywanie lub przesyłanie zdjęć i nagrań z użyciem prywatnych urządzeń lub prywatnych kont.</w:t>
      </w:r>
    </w:p>
    <w:p w14:paraId="44D39BA8" w14:textId="54FF2666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10. Materiały przedstawiające dzieci wykorzystuje się wyłącznie w sposób godny, bezpieczny i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nienaruszający prywatności dziecka.</w:t>
      </w:r>
    </w:p>
    <w:p w14:paraId="050745FD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11. Brak zgody rodzica albo opiekuna na wykorzystanie wizerunku dziecka nie może skutkować gorszym traktowaniem dziecka ani ograniczeniem jego udziału w zwykłych aktywnościach przedszkolnych.</w:t>
      </w:r>
    </w:p>
    <w:p w14:paraId="0314B91B" w14:textId="5B70E820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12. Nie udostępnia się osobom trzecim danych kontaktowych rodziców ani informacji o dziecku bez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podstawy prawnej i bez zachowania zasad ochrony danych osobowych.</w:t>
      </w:r>
    </w:p>
    <w:p w14:paraId="4D0DEB25" w14:textId="158601FF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13. Przedszkole uzyskuje zgodę rodzica lub opiekuna prawnego na utrwalanie i publikowanie wizerunku dziecka przed pierwszym udostępnieniem jakiegokolwiek materiału przedstawiającego dziecko na stronie internetowej Przedszkola lub w innych kanałach komunikacji elektronicznej. Zgoda jest wyrażana na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piśmie lub w innej dokumentowanej formie, z zaznaczeniem zakresu i celu wykorzystania wizerunku.</w:t>
      </w:r>
    </w:p>
    <w:p w14:paraId="2A02B5F9" w14:textId="51075C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14. Rodzic ma prawo w każdej chwili cofnąć zgodę na wykorzystanie wizerunku dziecka, bez podawania przyczyny i bez negatywnych konsekwencji dla dziecka. Przedszkole niezwłocznie usuwa materiały po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otrzymaniu odwołania zgody.</w:t>
      </w:r>
    </w:p>
    <w:p w14:paraId="450BDF88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15. Na stronie internetowej Przedszkola oraz w materiałach promocyjnych nie publikuje się zdjęć ani nagrań dzieci w sytuacjach naruszających ich prywatność, w szczególności podczas czynności higienicznych, snu, przebierania się, jedzenia lub w sytuacjach stresujących i krępujących.</w:t>
      </w:r>
    </w:p>
    <w:p w14:paraId="738B4895" w14:textId="2273305A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16. Nie publikuje się wizerunku dziecka wraz z jego imieniem, nazwiskiem, datą urodzenia, adresem lub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innymi danymi identyfikującymi, chyba że rodzic wyraził na to odrębną, wyraźną i dobrowolną zgodę.</w:t>
      </w:r>
    </w:p>
    <w:p w14:paraId="416C76B6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17. Przedszkole nie udostępnia wizerunku dziecka podmiotom zewnętrznym, w tym mediom, organizatorom konkursów, sponsorom ani innym osobom trzecim, bez uprzedniej, pisemnej zgody rodzica.</w:t>
      </w:r>
    </w:p>
    <w:p w14:paraId="7913043F" w14:textId="3812AE7C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18. W przypadku publikacji grupowych zdjęć lub nagrań, na których znajduje się dziecko, którego rodzic nie wyraził zgody na publikację wizerunku, Przedszkole zobowiązuje się do zamazania lub wycięcia tego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dziecka z materiału, lub do niepublikowania materiału w tej formie.</w:t>
      </w:r>
    </w:p>
    <w:p w14:paraId="6996E6CF" w14:textId="3FBC90F5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19. Przedszkole prowadzi rejestr zgód na wykorzystanie wizerunku dziecka, w którym uwzględnia imię i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nazwisko dziecka, datę wyrażenia zgody, zakres i cel wykorzystania wizerunku oraz ewentualną datę cofnięcia zgody.</w:t>
      </w:r>
    </w:p>
    <w:p w14:paraId="5D219234" w14:textId="4011CC8A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>§ 9</w:t>
      </w:r>
    </w:p>
    <w:p w14:paraId="6BF2AA28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Przedszkole uznaje bezpieczeństwo cyfrowe za jeden z elementów ochrony małoletnich.</w:t>
      </w:r>
    </w:p>
    <w:p w14:paraId="5776B57E" w14:textId="026E78E0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2. Dzieci nie mają w Przedszkolu swobodnego i samodzielnego dostępu do Internetu. Korzystanie 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urządzeń elektronicznych organizuje się wyłącznie pod nadzorem osoby dorosłej, jeżeli wynika to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organizacji zajęć lub działań edukacyjnych.</w:t>
      </w:r>
    </w:p>
    <w:p w14:paraId="001D9172" w14:textId="631FCA0B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3. Treści prezentowane dzieciom dobiera się odpowiednio do ich wieku i rozwoju. Treści te muszą być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bezpieczne oraz wolne od przemocy, treści seksualnych, wulgaryzmów i przekazów mogących wywołać lęk.</w:t>
      </w:r>
    </w:p>
    <w:p w14:paraId="096180C2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4. Personel korzysta z urządzeń elektronicznych w sposób odpowiedzialny, zgodny z obowiązkami służbowymi oraz zasadami ochrony małoletnich.</w:t>
      </w:r>
    </w:p>
    <w:p w14:paraId="7C954ABF" w14:textId="19822A7D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5. Zabrania się używania urządzeń elektronicznych w sposób, który odwraca uwagę od nadzoru nad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dziećmi, narusza prywatność dziecka albo stwarza ryzyko ujawnienia danych osobowych lub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wizerunku dziecka.</w:t>
      </w:r>
    </w:p>
    <w:p w14:paraId="0661796B" w14:textId="31A4B143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6. Komunikację elektroniczną z rodzicami prowadzi się wyłącznie za pomocą kanałów przyjętych przez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Przedszkole.</w:t>
      </w:r>
    </w:p>
    <w:p w14:paraId="647BA1C3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7. W przypadku incydentu cyfrowego pracownik niezwłocznie zabezpiecza sytuację w możliwym zakresie, zawiadamia dyrektora lub osobę odpowiedzialną za Standardy oraz dokumentuje zdarzenie, jeżeli zgodnie z § 11 wymaga ono udokumentowania.</w:t>
      </w:r>
    </w:p>
    <w:p w14:paraId="75F98FE7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8. W przypadku incydentu cyfrowego stosuje się odpowiednio procedurę określoną w § 11.</w:t>
      </w:r>
    </w:p>
    <w:p w14:paraId="02127780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9. Szczegółowe zasady bezpieczeństwa cyfrowego określa Załącznik nr 8 do Standardów.</w:t>
      </w:r>
    </w:p>
    <w:p w14:paraId="197F103E" w14:textId="77777777" w:rsidR="000E58D8" w:rsidRPr="008549E1" w:rsidRDefault="00000000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Rozdział V</w:t>
      </w:r>
    </w:p>
    <w:p w14:paraId="3A9ECA7B" w14:textId="77777777" w:rsidR="000E58D8" w:rsidRPr="008549E1" w:rsidRDefault="00000000">
      <w:pPr>
        <w:pStyle w:val="Nagwek1"/>
        <w:spacing w:after="18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Rozpoznawanie krzywdzenia, zgłoszenia i interwencje</w:t>
      </w:r>
    </w:p>
    <w:p w14:paraId="78CAA4C0" w14:textId="1631257E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10</w:t>
      </w:r>
    </w:p>
    <w:p w14:paraId="111F5250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Personel jest zobowiązany do uważnej obserwacji dziecka oraz reagowania nie tylko na symptomy krzywdzenia, ale także na czynniki ryzyka mogące świadczyć o zagrożeniu dobra dziecka.</w:t>
      </w:r>
    </w:p>
    <w:p w14:paraId="79A58493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2. Do sygnałów alarmowych mogą należeć w szczególności:</w:t>
      </w:r>
    </w:p>
    <w:p w14:paraId="5DDC0079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1) widoczne urazy niewyjaśnionego pochodzenia,</w:t>
      </w:r>
    </w:p>
    <w:p w14:paraId="5C0B1293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2) nagła zmiana zachowania dziecka,</w:t>
      </w:r>
    </w:p>
    <w:p w14:paraId="2FD46B78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3) silny lęk, wycofanie, nadmierne pobudzenie,</w:t>
      </w:r>
    </w:p>
    <w:p w14:paraId="032B9AD0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4) wypowiedzi dziecka wskazujące na przemoc, zaniedbanie albo niewłaściwe traktowanie,</w:t>
      </w:r>
    </w:p>
    <w:p w14:paraId="3ADEC43A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5) powtarzające się sygnały przemocy rówieśniczej lub domowej,</w:t>
      </w:r>
    </w:p>
    <w:p w14:paraId="0F1AB46D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>6) przewlekłe zaniedbanie higieny, odzieży lub podstawowych potrzeb dziecka,</w:t>
      </w:r>
    </w:p>
    <w:p w14:paraId="0E886B6E" w14:textId="77777777" w:rsidR="000E58D8" w:rsidRPr="008549E1" w:rsidRDefault="00000000" w:rsidP="008549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7) sygnały wskazujące na przeciążenie opiekuńcze lub poważne trudności w środowisku rodzinnym.</w:t>
      </w:r>
    </w:p>
    <w:p w14:paraId="228E066C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W przypadku rozpoznania czynników ryzyka pracownik podejmuje działania adekwatne do sytuacji dziecka, w tym - jeżeli jest to zasadne - rozmowę z rodzicem, przekazuje informację o możliwościach uzyskania wsparcia oraz zgłasza sprawę osobie odpowiedzialnej za Standardy.</w:t>
      </w:r>
    </w:p>
    <w:p w14:paraId="3D991E33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4. Pracownicy monitorują sytuację i dobrostan dziecka.</w:t>
      </w:r>
    </w:p>
    <w:p w14:paraId="36285083" w14:textId="7678178E" w:rsidR="000E58D8" w:rsidRPr="008549E1" w:rsidRDefault="00000000" w:rsidP="008549E1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11</w:t>
      </w:r>
    </w:p>
    <w:p w14:paraId="43A57E17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Każdy członek personelu, który powziął podejrzenie krzywdzenia dziecka, otrzymał informację o takim zdarzeniu lub był jego świadkiem, zgłasza tę informację niezwłocznie dyrektorowi lub osobie odpowiedzialnej za Standardy.</w:t>
      </w:r>
    </w:p>
    <w:p w14:paraId="3EE323A7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2. Zgłoszenie dokumentuje się w formie notatki służbowej lub karty interwencji.</w:t>
      </w:r>
    </w:p>
    <w:p w14:paraId="2ADB9BB4" w14:textId="782C990B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3. Po przyjęciu zgłoszenia osoba odpowiedzialna za Standardy, we współpracy z dyrektorem, niezwłocznie podejmuje działania w celu zabezpieczenia dziecka oraz oceny, czy istnieje zagrożenie jego życia lub </w:t>
      </w:r>
      <w:r w:rsidR="008549E1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zdrowia.</w:t>
      </w:r>
    </w:p>
    <w:p w14:paraId="45F120A8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4. Jeżeli zachodzą przesłanki określone w przepisach prawa, dyrektor dokonuje właściwego zawiadomienia o podejrzeniu popełnienia przestępstwa na szkodę dziecka, zawiadamia sąd opiekuńczy lub podejmuje inne wymagane prawem działania.</w:t>
      </w:r>
    </w:p>
    <w:p w14:paraId="4E7EA5D2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5. W przypadku podejrzenia przemocy domowej podejmuje się działania przewidziane przepisami prawa, w tym procedurę Niebieskiej Karty, jeżeli zachodzą ku temu przesłanki.</w:t>
      </w:r>
    </w:p>
    <w:p w14:paraId="6BAC4C7E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6. Z każdej interwencji prowadzi się dokumentację, a w przypadku stwierdzenia potrzeby wsparcia dziecka ustala się plan wsparcia.</w:t>
      </w:r>
    </w:p>
    <w:p w14:paraId="4BFF6A7E" w14:textId="62242A42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7. Wzór karty interwencji stanowi Załącznik nr 1 do Standardów, a wzór notatki służbowej - Załącznik </w:t>
      </w:r>
      <w:r w:rsidR="00613DFC">
        <w:rPr>
          <w:rFonts w:ascii="Times New Roman" w:hAnsi="Times New Roman" w:cs="Times New Roman"/>
          <w:color w:val="auto"/>
        </w:rPr>
        <w:t>  </w:t>
      </w:r>
      <w:r w:rsidRPr="008549E1">
        <w:rPr>
          <w:rFonts w:ascii="Times New Roman" w:hAnsi="Times New Roman" w:cs="Times New Roman"/>
          <w:color w:val="auto"/>
        </w:rPr>
        <w:t xml:space="preserve">nr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2 do Standardów.</w:t>
      </w:r>
    </w:p>
    <w:p w14:paraId="20A55332" w14:textId="77777777" w:rsidR="000E58D8" w:rsidRPr="008549E1" w:rsidRDefault="00000000" w:rsidP="008549E1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8. Rejestr zgłoszeń i interwencji prowadzi się według wzoru stanowiącego Załącznik nr 3 do Standardów.</w:t>
      </w:r>
    </w:p>
    <w:p w14:paraId="01755C77" w14:textId="77777777" w:rsidR="000E58D8" w:rsidRPr="008549E1" w:rsidRDefault="00000000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Rozdział VI</w:t>
      </w:r>
    </w:p>
    <w:p w14:paraId="0E68F6A8" w14:textId="77777777" w:rsidR="000E58D8" w:rsidRPr="008549E1" w:rsidRDefault="00000000">
      <w:pPr>
        <w:pStyle w:val="Nagwek1"/>
        <w:spacing w:after="18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Przemoc między dziećmi i plan wsparcia</w:t>
      </w:r>
    </w:p>
    <w:p w14:paraId="6BCB5210" w14:textId="2076030A" w:rsidR="000E58D8" w:rsidRPr="008549E1" w:rsidRDefault="00000000" w:rsidP="00613DFC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12</w:t>
      </w:r>
    </w:p>
    <w:p w14:paraId="72181CA5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Przedszkole nie akceptuje żadnej formy przemocy między dziećmi, w szczególności przemocy fizycznej, słownej, relacyjnej, materialnej oraz zachowań naruszających granice i poczucie bezpieczeństwa dziecka.</w:t>
      </w:r>
    </w:p>
    <w:p w14:paraId="220FCCAC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2. W przypadku ujawnienia przemocy rówieśniczej pracownik niezwłocznie przerywa zdarzenie, zapewnia bezpieczeństwo dzieciom, udziela wsparcia dziecku pokrzywdzonemu oraz informuje osobę odpowiedzialną za Standardy albo dyrektora.</w:t>
      </w:r>
    </w:p>
    <w:p w14:paraId="532B9728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>3. Po otrzymaniu informacji osoba odpowiedzialna za Standardy, we współpracy z dyrektorem, ustala podstawowe okoliczności zdarzenia, ocenia jego charakter, decyduje o konieczności udokumentowania sprawy oraz podejmuje dalsze działania wychowawcze, opiekuńcze, ochronne lub wspierające.</w:t>
      </w:r>
    </w:p>
    <w:p w14:paraId="4A52CDF8" w14:textId="6A5F6109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4. W zależności od charakteru zdarzenia przeprowadza się rozmowy z dziećmi uczestniczącymi w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zdarzeniu, z uwzględnieniem ich wieku, rozwoju oraz bezpieczeństwa emocjonalnego.</w:t>
      </w:r>
    </w:p>
    <w:p w14:paraId="65B48745" w14:textId="681A7E45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5. O poważniejszych, powtarzających się albo szczególnie niepokojących zdarzeniach informuje się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rodziców dzieci uczestniczących w zdarzeniu.</w:t>
      </w:r>
    </w:p>
    <w:p w14:paraId="59B65CA6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6. Jeżeli sytuacja tego wymaga, ustala się działania wspierające dla dziecka pokrzywdzonego oraz działania wychowawcze wobec dziecka przejawiającego zachowania </w:t>
      </w:r>
      <w:proofErr w:type="spellStart"/>
      <w:r w:rsidRPr="008549E1">
        <w:rPr>
          <w:rFonts w:ascii="Times New Roman" w:hAnsi="Times New Roman" w:cs="Times New Roman"/>
          <w:color w:val="auto"/>
        </w:rPr>
        <w:t>przemocowe</w:t>
      </w:r>
      <w:proofErr w:type="spellEnd"/>
      <w:r w:rsidRPr="008549E1">
        <w:rPr>
          <w:rFonts w:ascii="Times New Roman" w:hAnsi="Times New Roman" w:cs="Times New Roman"/>
          <w:color w:val="auto"/>
        </w:rPr>
        <w:t>.</w:t>
      </w:r>
    </w:p>
    <w:p w14:paraId="440D2C70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7. W przypadku zdarzeń powtarzalnych, nasilonych albo wskazujących na szerszy problem wychowawczy lub opiekuńczy, Przedszkole opracowuje plan wsparcia dziecka lub podejmuje współpracę z odpowiednimi specjalistami albo instytucjami.</w:t>
      </w:r>
    </w:p>
    <w:p w14:paraId="486EA040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8. Zdarzenia wymagające interwencji dokumentuje się zgodnie z zasadami określonymi w § 11.</w:t>
      </w:r>
    </w:p>
    <w:p w14:paraId="57068FBD" w14:textId="5B6AFB66" w:rsidR="000E58D8" w:rsidRPr="008549E1" w:rsidRDefault="00000000" w:rsidP="00613DFC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13</w:t>
      </w:r>
    </w:p>
    <w:p w14:paraId="31C5335B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Jeżeli wymaga tego dobro dziecka, po ujawnieniu krzywdzenia albo innej sytuacji zagrażającej jego bezpieczeństwu Przedszkole opracowuje plan wsparcia dziecka.</w:t>
      </w:r>
    </w:p>
    <w:p w14:paraId="755000E6" w14:textId="323B6C32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2. Plan wsparcia opracowuje osoba wyznaczona przez dyrektora do koordynowania wsparcia dziecka, we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współpracy z personelem posiadającym wiedzę o sytuacji dziecka.</w:t>
      </w:r>
    </w:p>
    <w:p w14:paraId="193F6567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Przy opracowaniu planu wsparcia uwzględnia się potrzeby dziecka, jego wiek i możliwości rozwojowe, aktualne funkcjonowanie dziecka w grupie, zakres wsparcia możliwego do udzielenia przez Przedszkole oraz potrzebę współpracy z rodzicami i instytucjami zewnętrznymi.</w:t>
      </w:r>
    </w:p>
    <w:p w14:paraId="3021DEFC" w14:textId="2CB28279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4. Plan wsparcia określa w szczególności cel wsparcia, działania podejmowane przez Przedszkole, osoby odpowiedzialne za realizację działań, sposób monitorowania sytuacji dziecka oraz potrzebę współpracy z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rodzicami lub opiekunami.</w:t>
      </w:r>
    </w:p>
    <w:p w14:paraId="1E7436BA" w14:textId="57441A4C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5. Jeżeli rodzic albo opiekun jest osobą podejrzewaną o krzywdzenie dziecka, zakres przekazywanych mu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informacji ustala się z uwzględnieniem dobra dziecka oraz obowiązujących przepisów prawa.</w:t>
      </w:r>
    </w:p>
    <w:p w14:paraId="6B64347E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6. Realizacja planu wsparcia podlega okresowej ocenie, a w razie potrzeby plan jest aktualizowany.</w:t>
      </w:r>
    </w:p>
    <w:p w14:paraId="7E3EA514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7. Dokumentację dotyczącą planu wsparcia przechowuje się zgodnie z zasadami ochrony danych osobowych oraz dokumentacji interwencyjnej.</w:t>
      </w:r>
    </w:p>
    <w:p w14:paraId="3E5C982C" w14:textId="77777777" w:rsidR="00613DFC" w:rsidRDefault="00613DFC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</w:p>
    <w:p w14:paraId="444FF244" w14:textId="6AB1B43E" w:rsidR="000E58D8" w:rsidRPr="008549E1" w:rsidRDefault="00000000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Rozdział VII</w:t>
      </w:r>
    </w:p>
    <w:p w14:paraId="4A0DFA3D" w14:textId="77777777" w:rsidR="000E58D8" w:rsidRPr="008549E1" w:rsidRDefault="00000000">
      <w:pPr>
        <w:pStyle w:val="Nagwek1"/>
        <w:spacing w:after="18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Instytucje pomocowe i przygotowanie pracowników</w:t>
      </w:r>
    </w:p>
    <w:p w14:paraId="1545C058" w14:textId="0146AE2C" w:rsidR="000E58D8" w:rsidRPr="008549E1" w:rsidRDefault="00000000" w:rsidP="00613DFC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14</w:t>
      </w:r>
    </w:p>
    <w:p w14:paraId="2FF09CB4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1. Przedszkole zapewnia personelowi dostęp do aktualnych danych kontaktowych instytucji i służb pomocowych właściwych dla rejonu </w:t>
      </w:r>
      <w:proofErr w:type="spellStart"/>
      <w:r w:rsidRPr="008549E1">
        <w:rPr>
          <w:rFonts w:ascii="Times New Roman" w:hAnsi="Times New Roman" w:cs="Times New Roman"/>
          <w:color w:val="auto"/>
        </w:rPr>
        <w:t>Krowodrzy</w:t>
      </w:r>
      <w:proofErr w:type="spellEnd"/>
      <w:r w:rsidRPr="008549E1">
        <w:rPr>
          <w:rFonts w:ascii="Times New Roman" w:hAnsi="Times New Roman" w:cs="Times New Roman"/>
          <w:color w:val="auto"/>
        </w:rPr>
        <w:t xml:space="preserve"> w Krakowie.</w:t>
      </w:r>
    </w:p>
    <w:p w14:paraId="3CB869BA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2. Do podstawowych instytucji należą w szczególności:</w:t>
      </w:r>
    </w:p>
    <w:p w14:paraId="09BCD13A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1) Numer alarmowy 112 - w sytuacji bezpośredniego zagrożenia życia lub zdrowia dziecka.</w:t>
      </w:r>
    </w:p>
    <w:p w14:paraId="2BB34A94" w14:textId="0F948DD4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2) Komisariat Policji IV w Krakowie, właściwy dla </w:t>
      </w:r>
      <w:proofErr w:type="spellStart"/>
      <w:r w:rsidRPr="008549E1">
        <w:rPr>
          <w:rFonts w:ascii="Times New Roman" w:hAnsi="Times New Roman" w:cs="Times New Roman"/>
          <w:color w:val="auto"/>
        </w:rPr>
        <w:t>Krowodrzy</w:t>
      </w:r>
      <w:proofErr w:type="spellEnd"/>
      <w:r w:rsidRPr="008549E1">
        <w:rPr>
          <w:rFonts w:ascii="Times New Roman" w:hAnsi="Times New Roman" w:cs="Times New Roman"/>
          <w:color w:val="auto"/>
        </w:rPr>
        <w:t xml:space="preserve">, Bronowic i Zwierzyńca - ul.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Królewska 4, tel. 47 83 52 913.</w:t>
      </w:r>
    </w:p>
    <w:p w14:paraId="1840E590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3) Posterunek Policji Azory - ul. Radzikowskiego 29, tel. 47 83 51 109.</w:t>
      </w:r>
    </w:p>
    <w:p w14:paraId="0CB377F8" w14:textId="00EB28AD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4) Miejski Ośrodek Pomocy Społecznej w Krakowie - ul. Józefińska 14, 30-529 Kraków, tel.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12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375 34 27, e-mail: do@mops.krakow.pl.</w:t>
      </w:r>
    </w:p>
    <w:p w14:paraId="5C0E107A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5) Krakowskie Centrum Kontaktu w sprawach MOPS - tel. 12 616 55 55.</w:t>
      </w:r>
    </w:p>
    <w:p w14:paraId="229AF8AE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6) Filia MOPS nr 2 - ul. Radzikowskiego 39, tel. 12 636 77 98.</w:t>
      </w:r>
    </w:p>
    <w:p w14:paraId="2E42F551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7) Dział do spraw Przeciwdziałania Przemocy Domowej MOPS w Krakowie - ul. Józefińska 14, tel. 12 375 34 40, e-mail: pp@mops.krakow.pl.</w:t>
      </w:r>
    </w:p>
    <w:p w14:paraId="59C9F08D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8) Ośrodek Interwencji Kryzysowej w Krakowie - ul. Radziwiłłowska 8b, 31-026 Kraków, całodobowo tel. 12 421 92 82.</w:t>
      </w:r>
    </w:p>
    <w:p w14:paraId="331E400B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9) Krakowski Telefon Zaufania przy Ośrodku Interwencji Kryzysowej - tel. 12 413 71 33.</w:t>
      </w:r>
    </w:p>
    <w:p w14:paraId="2A8BB246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10) III Wydział Rodzinny i Nieletnich Sądu Rejonowego dla </w:t>
      </w:r>
      <w:proofErr w:type="spellStart"/>
      <w:r w:rsidRPr="008549E1">
        <w:rPr>
          <w:rFonts w:ascii="Times New Roman" w:hAnsi="Times New Roman" w:cs="Times New Roman"/>
          <w:color w:val="auto"/>
        </w:rPr>
        <w:t>Krakowa-Śródmieścia</w:t>
      </w:r>
      <w:proofErr w:type="spellEnd"/>
      <w:r w:rsidRPr="008549E1">
        <w:rPr>
          <w:rFonts w:ascii="Times New Roman" w:hAnsi="Times New Roman" w:cs="Times New Roman"/>
          <w:color w:val="auto"/>
        </w:rPr>
        <w:t xml:space="preserve"> w Krakowie - ul. Przy Rondzie 7, 31-547 Kraków, e-mail: w3r@krakow-sr.sr.gov.pl, tel. 12 286 32 83.</w:t>
      </w:r>
    </w:p>
    <w:p w14:paraId="4C42FDD2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11) Telefon Zaufania dla Dzieci i Młodzieży - 116 111.</w:t>
      </w:r>
    </w:p>
    <w:p w14:paraId="41104BB0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12) Telefon Zaufania Rzecznika Praw Dziecka - 800 12 12 12.</w:t>
      </w:r>
    </w:p>
    <w:p w14:paraId="29347615" w14:textId="77777777" w:rsidR="000E58D8" w:rsidRPr="008549E1" w:rsidRDefault="00000000" w:rsidP="00613DF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13) Ogólnopolskie Pogotowie dla Ofiar Przemocy w Rodzinie Niebieska Linia - 800 120 002.</w:t>
      </w:r>
    </w:p>
    <w:p w14:paraId="5CA2C09E" w14:textId="588433F0" w:rsidR="000E58D8" w:rsidRPr="008549E1" w:rsidRDefault="00000000" w:rsidP="00613DFC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15</w:t>
      </w:r>
    </w:p>
    <w:p w14:paraId="6AC4680E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Pracownicy otrzymują przygotowanie do stosowania Standardów odpowiednio do zakresu swoich obowiązków.</w:t>
      </w:r>
    </w:p>
    <w:p w14:paraId="0BD8C831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2. Szkolenia prowadzi się przed rozpoczęciem pracy z dziećmi oraz po każdej istotnej aktualizacji Standardów.</w:t>
      </w:r>
    </w:p>
    <w:p w14:paraId="1684B0E2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>3. Szkolenia mogą być prowadzone stacjonarnie lub z wykorzystaniem materiałów edukacyjnych.</w:t>
      </w:r>
    </w:p>
    <w:p w14:paraId="7B82809A" w14:textId="25B4AC4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4. Przedszkole zapewnia rodzicom podstawowe informacje o bezpieczeństwie dzieci, w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tym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o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bezpieczeństwie cyfrowym, w formie dostosowanej do potrzeb placówki.</w:t>
      </w:r>
    </w:p>
    <w:p w14:paraId="588C7E1E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5. Przedszkole może przygotować krótką, jednostronicową informację dla rodziców na temat bezpieczeństwa cyfrowego i ochrony wizerunku dziecka.</w:t>
      </w:r>
    </w:p>
    <w:p w14:paraId="20CF2D93" w14:textId="77777777" w:rsidR="000E58D8" w:rsidRPr="008549E1" w:rsidRDefault="00000000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Rozdział VIII</w:t>
      </w:r>
    </w:p>
    <w:p w14:paraId="471430BA" w14:textId="77777777" w:rsidR="000E58D8" w:rsidRPr="008549E1" w:rsidRDefault="00000000">
      <w:pPr>
        <w:pStyle w:val="Nagwek1"/>
        <w:spacing w:after="18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Monitoring, aktualizacja i udostępnianie Standardów</w:t>
      </w:r>
    </w:p>
    <w:p w14:paraId="6C9E1E9E" w14:textId="1F41F1C4" w:rsidR="000E58D8" w:rsidRPr="008549E1" w:rsidRDefault="00000000" w:rsidP="00613DFC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16</w:t>
      </w:r>
    </w:p>
    <w:p w14:paraId="09098571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Standardy podlegają okresowemu przeglądowi i aktualizacji, w szczególności po zmianie przepisów prawa, po ujawnieniu trudności w ich stosowaniu lub po wystąpieniu zdarzenia wymagającego oceny skuteczności przyjętych rozwiązań.</w:t>
      </w:r>
    </w:p>
    <w:p w14:paraId="4D510536" w14:textId="3FE4BB1A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2. Przegląd Standardów organizuje osoba odpowiedzialna za Standardy we współpracy z dyrektorem i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pracownikami Przedszkola.</w:t>
      </w:r>
    </w:p>
    <w:p w14:paraId="3841B532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Osoba odpowiedzialna za Standardy monitoruje potencjalne trudności w stosowaniu dokumentu.</w:t>
      </w:r>
    </w:p>
    <w:p w14:paraId="4BD10B11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4. Nie rzadziej niż raz na 2 lata przeprowadza się ocenę znajomości i stosowania Standardów oraz potrzebę ich aktualizacji.</w:t>
      </w:r>
    </w:p>
    <w:p w14:paraId="2DA26517" w14:textId="44EAB88D" w:rsidR="000E58D8" w:rsidRPr="008549E1" w:rsidRDefault="00000000" w:rsidP="00613DFC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17</w:t>
      </w:r>
    </w:p>
    <w:p w14:paraId="4A0CFBFF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Na stronie internetowej Przedszkola oraz w widocznym miejscu w jego lokalu udostępnia się pełny tekst Standardów wraz z załącznikami zawierającymi zasady i informacje przeznaczone do udostępnienia oraz wersję skróconą przeznaczoną dla dzieci.</w:t>
      </w:r>
    </w:p>
    <w:p w14:paraId="6F2C3AE7" w14:textId="7BB6C678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2. Dzieciom przekazuje się informacje o zasadach bezpieczeństwa w formie dostosowanej do ich wieku i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możliwości rozwojowych.</w:t>
      </w:r>
    </w:p>
    <w:p w14:paraId="0EDCA4E2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Wersja skrócona dla dzieci stanowi Załącznik nr 5 do Standardów, wersja informacyjna dla rodziców – Załącznik nr 6, a zasady bezpiecznego korzystania z Internetu i urządzeń cyfrowych – Załącznik nr 8.</w:t>
      </w:r>
    </w:p>
    <w:p w14:paraId="41AE3A68" w14:textId="77777777" w:rsidR="000E58D8" w:rsidRPr="008549E1" w:rsidRDefault="00000000">
      <w:pPr>
        <w:pStyle w:val="Nagwek1"/>
        <w:spacing w:after="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Rozdział IX</w:t>
      </w:r>
    </w:p>
    <w:p w14:paraId="54038C7C" w14:textId="77777777" w:rsidR="000E58D8" w:rsidRPr="008549E1" w:rsidRDefault="00000000">
      <w:pPr>
        <w:pStyle w:val="Nagwek1"/>
        <w:spacing w:after="18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Postanowienia końcowe</w:t>
      </w:r>
    </w:p>
    <w:p w14:paraId="27314FAF" w14:textId="2DE8F436" w:rsidR="000E58D8" w:rsidRPr="008549E1" w:rsidRDefault="00000000" w:rsidP="00613DFC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§ 18</w:t>
      </w:r>
    </w:p>
    <w:p w14:paraId="29CAAFDD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1. Standardy wchodzą w życie z dniem określonym w zarządzeniu dyrektora.</w:t>
      </w:r>
    </w:p>
    <w:p w14:paraId="5FC9691B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2. Do części udostępnianej wraz ze Standardami należą:</w:t>
      </w:r>
    </w:p>
    <w:p w14:paraId="4CD21703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1) Załącznik nr 5 – Wersja skrócona Standardów dla dzieci;</w:t>
      </w:r>
    </w:p>
    <w:p w14:paraId="32C99EA4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lastRenderedPageBreak/>
        <w:t>2) Załącznik nr 6 – Wersja skrócona Standardów dla rodziców;</w:t>
      </w:r>
    </w:p>
    <w:p w14:paraId="7BD7B72A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3) Załącznik nr 8 – Zasady bezpiecznego korzystania z Internetu i urządzeń cyfrowych.</w:t>
      </w:r>
    </w:p>
    <w:p w14:paraId="1D9AD24D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3. Dokumentację wewnętrzną służącą stosowaniu Standardów stanowią:</w:t>
      </w:r>
    </w:p>
    <w:p w14:paraId="57829A2E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1) Załącznik nr 1 – Karta interwencji;</w:t>
      </w:r>
    </w:p>
    <w:p w14:paraId="4861B81E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2) Załącznik nr 2 – Notatka służbowa z przyjęcia zgłoszenia;</w:t>
      </w:r>
    </w:p>
    <w:p w14:paraId="67E135D5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3) Załącznik nr 3 – Rejestr zgłoszeń i interwencji;</w:t>
      </w:r>
    </w:p>
    <w:p w14:paraId="45DB0B8A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4) Załącznik nr 4 – Oświadczenie pracownika o zapoznaniu się ze Standardami;</w:t>
      </w:r>
    </w:p>
    <w:p w14:paraId="7F567AD4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5) Załącznik nr 7 – Wykaz osoby odpowiedzialnej za Standardy;</w:t>
      </w:r>
    </w:p>
    <w:p w14:paraId="33B32515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6) Załącznik nr 9 – Formularz zgody na wykorzystanie wizerunku dziecka.</w:t>
      </w:r>
    </w:p>
    <w:p w14:paraId="7AA25916" w14:textId="5CED96F4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4. Dokumentacja wewnętrzna, o której mowa w ust. 3, jest przechowywana i udostępniana wyłącznie w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zakresie niezbędnym do realizacji obowiązków Przedszkola, z zachowaniem zasad ochrony danych osobowych i poufności.</w:t>
      </w:r>
    </w:p>
    <w:p w14:paraId="4140A59E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5. W sprawach nieuregulowanych w Standardach stosuje się obowiązujące przepisy prawa oraz regulacje wewnętrzne Przedszkola.</w:t>
      </w:r>
    </w:p>
    <w:p w14:paraId="681E655A" w14:textId="77777777" w:rsidR="000E58D8" w:rsidRPr="008549E1" w:rsidRDefault="00000000">
      <w:pPr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br w:type="page"/>
      </w:r>
    </w:p>
    <w:p w14:paraId="71232E6B" w14:textId="77777777" w:rsidR="000E58D8" w:rsidRPr="008549E1" w:rsidRDefault="00000000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  <w:sz w:val="28"/>
        </w:rPr>
        <w:lastRenderedPageBreak/>
        <w:t>ZAŁĄCZNIKI DO UDOSTĘPNIENIA</w:t>
      </w:r>
    </w:p>
    <w:p w14:paraId="6DB8C152" w14:textId="77777777" w:rsidR="000E58D8" w:rsidRPr="008549E1" w:rsidRDefault="00000000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  <w:sz w:val="24"/>
        </w:rPr>
        <w:t>ZAŁĄCZNIK NR 5</w:t>
      </w:r>
    </w:p>
    <w:p w14:paraId="63DD49C4" w14:textId="77777777" w:rsidR="000E58D8" w:rsidRPr="008549E1" w:rsidRDefault="00000000">
      <w:pPr>
        <w:spacing w:after="2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  <w:sz w:val="28"/>
        </w:rPr>
        <w:t>WERSJA SKRÓCONA STANDARDÓW DLA DZIECI</w:t>
      </w:r>
    </w:p>
    <w:p w14:paraId="3B63E275" w14:textId="77777777" w:rsidR="000E58D8" w:rsidRPr="008549E1" w:rsidRDefault="00000000" w:rsidP="00613DFC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  <w:sz w:val="26"/>
        </w:rPr>
        <w:t>W NASZYM PRZEDSZKOLU MASZ PRAWO CZUĆ SIĘ BEZPIECZNIE</w:t>
      </w:r>
    </w:p>
    <w:p w14:paraId="01F37ED2" w14:textId="77777777" w:rsidR="000E58D8" w:rsidRPr="008549E1" w:rsidRDefault="00000000" w:rsidP="00613DFC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Dorośli w przedszkolu mają Cię szanować, słuchać i pomagać Ci, kiedy tego potrzebujesz.</w:t>
      </w:r>
    </w:p>
    <w:p w14:paraId="7554E95F" w14:textId="77777777" w:rsidR="000E58D8" w:rsidRPr="008549E1" w:rsidRDefault="00000000" w:rsidP="00613DFC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Nikt nie może Cię bić, popychać, straszyć, wyśmiewać, zawstydzać ani robić Ci krzywdy.</w:t>
      </w:r>
    </w:p>
    <w:p w14:paraId="5589CC5C" w14:textId="21C4F897" w:rsidR="000E58D8" w:rsidRPr="008549E1" w:rsidRDefault="00000000" w:rsidP="00613DFC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Masz prawo powiedzieć „nie”, kiedy coś jest dla Ciebie nieprzyjemne, boli Cię albo sprawia, że czujesz się </w:t>
      </w:r>
      <w:r w:rsidR="00613DFC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źle.</w:t>
      </w:r>
    </w:p>
    <w:p w14:paraId="2271D717" w14:textId="77777777" w:rsidR="000E58D8" w:rsidRPr="008549E1" w:rsidRDefault="00000000" w:rsidP="00613DFC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Jeżeli coś Cię martwi, przestraszyło albo ktoś zrobił Ci krzywdę, powiedz o tym nauczycielowi lub innej zaufanej osobie dorosłej.</w:t>
      </w:r>
    </w:p>
    <w:p w14:paraId="045555E4" w14:textId="77777777" w:rsidR="000E58D8" w:rsidRPr="008549E1" w:rsidRDefault="00000000" w:rsidP="00613DFC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Jeżeli inne dziecko robi Ci krzywdę, poproś dorosłego o pomoc. Dorośli mają zareagować.</w:t>
      </w:r>
    </w:p>
    <w:p w14:paraId="58CCB8B6" w14:textId="4EF6FC94" w:rsidR="000E58D8" w:rsidRPr="008549E1" w:rsidRDefault="00000000" w:rsidP="00613DFC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Ty także szanuj inne dzieci: nie bij, nie popychaj, nie wyśmiewaj i zatrzymaj się, gdy ktoś mówi „nie” </w:t>
      </w:r>
      <w:r w:rsidR="00520FB4">
        <w:t> </w:t>
      </w:r>
      <w:r w:rsidRPr="008549E1">
        <w:rPr>
          <w:rFonts w:ascii="Times New Roman" w:hAnsi="Times New Roman" w:cs="Times New Roman"/>
          <w:color w:val="auto"/>
        </w:rPr>
        <w:t xml:space="preserve">lub </w:t>
      </w:r>
      <w:r w:rsidR="00520FB4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„stop”.</w:t>
      </w:r>
    </w:p>
    <w:p w14:paraId="40D6F064" w14:textId="77777777" w:rsidR="000E58D8" w:rsidRPr="008549E1" w:rsidRDefault="00000000" w:rsidP="00613DFC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Zdjęcia i nagrania z Twoim wizerunkiem mogą być wykorzystywane tylko zgodnie z zasadami obowiązującymi w przedszkolu.</w:t>
      </w:r>
    </w:p>
    <w:p w14:paraId="10D0F0BE" w14:textId="77777777" w:rsidR="000E58D8" w:rsidRPr="008549E1" w:rsidRDefault="00000000" w:rsidP="00613DFC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Z Internetu i urządzeń cyfrowych w przedszkolu korzystaj tylko wtedy, gdy pozwala na to dorosły i zgodnie z ustalonymi zasadami.</w:t>
      </w:r>
    </w:p>
    <w:p w14:paraId="3AB05648" w14:textId="77777777" w:rsidR="000E58D8" w:rsidRPr="008549E1" w:rsidRDefault="00000000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</w:rPr>
        <w:t>KIEDY POTRZEBUJESZ POMOCY – POWIEDZ DOROSŁEMU.</w:t>
      </w:r>
    </w:p>
    <w:p w14:paraId="19EAD6E9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Jeśli coś Cię martwi, boisz się albo ktoś zrobił Ci krzywdę, powiedz o tym swojemu nauczycielowi lub innemu nauczycielowi w Przedszkolu. Możesz też zwrócić się do pani dyrektor albo innego pracownika Przedszkola, któremu ufasz. Każda z tych osób Cię wysłucha i pomoże.</w:t>
      </w:r>
    </w:p>
    <w:p w14:paraId="07AE3E2A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2E978625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1734D3A5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2ADF21A6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1272B4D4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0A192A50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750EA907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538DC084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4E1464A2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74F50AEE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66783748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34919BF2" w14:textId="77777777" w:rsidR="00520FB4" w:rsidRDefault="00520FB4">
      <w:pPr>
        <w:jc w:val="center"/>
        <w:rPr>
          <w:rFonts w:ascii="Times New Roman" w:hAnsi="Times New Roman" w:cs="Times New Roman"/>
          <w:i/>
          <w:color w:val="auto"/>
          <w:sz w:val="18"/>
        </w:rPr>
      </w:pPr>
    </w:p>
    <w:p w14:paraId="29617F93" w14:textId="2CEDA9A3" w:rsidR="000E58D8" w:rsidRPr="008549E1" w:rsidRDefault="00000000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  <w:sz w:val="24"/>
        </w:rPr>
        <w:lastRenderedPageBreak/>
        <w:t>ZAŁĄCZNIK NR 6</w:t>
      </w:r>
    </w:p>
    <w:p w14:paraId="1C67E646" w14:textId="77777777" w:rsidR="000E58D8" w:rsidRPr="008549E1" w:rsidRDefault="00000000">
      <w:pPr>
        <w:spacing w:after="240"/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  <w:sz w:val="28"/>
        </w:rPr>
        <w:t>WERSJA SKRÓCONA STANDARDÓW DLA RODZICÓW</w:t>
      </w:r>
    </w:p>
    <w:p w14:paraId="58F9C3ED" w14:textId="2F8A0B60" w:rsidR="000E58D8" w:rsidRPr="008549E1" w:rsidRDefault="00000000" w:rsidP="00520FB4">
      <w:pPr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Standardy Ochrony Małoletnich określają zasady zapewniania dzieciom bezpieczeństwa w </w:t>
      </w:r>
      <w:r w:rsidR="00520FB4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 xml:space="preserve">Samorządowym Przedszkolu nr 75 w Krakowie. Obejmują w szczególności bezpieczne relacje personelu z dziećmi i między dziećmi, reagowanie na podejrzenie krzywdzenia, ochronę danych i </w:t>
      </w:r>
      <w:r w:rsidR="00520FB4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wizerunku, bezpieczeństwo cyfrowe oraz zasady udzielania dziecku wsparcia.</w:t>
      </w:r>
    </w:p>
    <w:p w14:paraId="00DE334B" w14:textId="5DE32C4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Każdy pracownik ma obowiązek reagować na sygnały mogące wskazywać na zagrożenie dobra lub </w:t>
      </w:r>
      <w:r w:rsidR="00520FB4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bezpieczeństwa dziecka.</w:t>
      </w:r>
    </w:p>
    <w:p w14:paraId="67626FB4" w14:textId="6F2687CA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Zgłoszenia dotyczące bezpieczeństwa dziecka przekazuje się Dyrektorowi lub osobie odpowiedzialnej za </w:t>
      </w:r>
      <w:r w:rsidR="00520FB4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Standardy.</w:t>
      </w:r>
    </w:p>
    <w:p w14:paraId="466433B8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W sytuacjach wymagających interwencji Przedszkole dokumentuje podjęte działania i, gdy zachodzą przesłanki prawne, dokonuje wymaganych zawiadomień lub podejmuje działania przewidziane przepisami prawa.</w:t>
      </w:r>
    </w:p>
    <w:p w14:paraId="0D20EB4B" w14:textId="34345515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Jeżeli dobro dziecka tego wymaga, opracowuje się plan wsparcia i wyznacza osobę koordynującą jego </w:t>
      </w:r>
      <w:r w:rsidR="00520FB4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realizację.</w:t>
      </w:r>
    </w:p>
    <w:p w14:paraId="42EF60BB" w14:textId="56B0D47A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Dane dziecka, informacje dotyczące jego sytuacji oraz wizerunek podlegają ochronie zgodnie z </w:t>
      </w:r>
      <w:r w:rsidR="00520FB4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obowiązującymi zasadami.</w:t>
      </w:r>
    </w:p>
    <w:p w14:paraId="745EC085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Dzieci są zapoznawane z zasadami bezpieczeństwa w formie dostosowanej do ich wieku i możliwości rozwojowych.</w:t>
      </w:r>
    </w:p>
    <w:p w14:paraId="720C9F4E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Standardy podlegają okresowej ocenie i aktualizacji nie rzadziej niż raz na 2 lata.</w:t>
      </w:r>
    </w:p>
    <w:p w14:paraId="6948703D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Pełna wersja Standardów Ochrony Małoletnich jest dostępna na stronach internetowych Przedszkola:</w:t>
      </w:r>
      <w:r w:rsidRPr="008549E1">
        <w:rPr>
          <w:rFonts w:ascii="Times New Roman" w:hAnsi="Times New Roman" w:cs="Times New Roman"/>
          <w:color w:val="auto"/>
        </w:rPr>
        <w:br/>
        <w:t>https://p75grottgera.eprzedszkola.pl/</w:t>
      </w:r>
      <w:r w:rsidRPr="008549E1">
        <w:rPr>
          <w:rFonts w:ascii="Times New Roman" w:hAnsi="Times New Roman" w:cs="Times New Roman"/>
          <w:color w:val="auto"/>
        </w:rPr>
        <w:br/>
        <w:t>https://p75grottgera.stronaprzedszkolowo.pl/</w:t>
      </w:r>
    </w:p>
    <w:p w14:paraId="1B06CC93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>Osoba odpowiedzialna za Standardy: osoba wyznaczona przez Dyrektora Przedszkola.</w:t>
      </w:r>
    </w:p>
    <w:p w14:paraId="6EE2D2E8" w14:textId="58D441F5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t xml:space="preserve">W przypadku pytań, wątpliwości lub potrzeby zgłoszenia sytuacji dotyczącej bezpieczeństwa dziecka rodzic/opiekun może zwrócić się do Dyrektora Przedszkola, nauczyciela lub innego pracownika Przedszkola. Pracownik, który otrzyma zgłoszenie, przekazuje je dalej zgodnie z procedurą określoną w </w:t>
      </w:r>
      <w:r w:rsidR="00520FB4">
        <w:rPr>
          <w:rFonts w:ascii="Times New Roman" w:hAnsi="Times New Roman" w:cs="Times New Roman"/>
          <w:color w:val="auto"/>
        </w:rPr>
        <w:t> </w:t>
      </w:r>
      <w:r w:rsidRPr="008549E1">
        <w:rPr>
          <w:rFonts w:ascii="Times New Roman" w:hAnsi="Times New Roman" w:cs="Times New Roman"/>
          <w:color w:val="auto"/>
        </w:rPr>
        <w:t>Standardach.</w:t>
      </w:r>
    </w:p>
    <w:p w14:paraId="0EC1EE45" w14:textId="77777777" w:rsidR="000E58D8" w:rsidRPr="008549E1" w:rsidRDefault="00000000">
      <w:pPr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</w:rPr>
        <w:br w:type="page"/>
      </w:r>
    </w:p>
    <w:p w14:paraId="40DE7467" w14:textId="77777777" w:rsidR="000E58D8" w:rsidRPr="008549E1" w:rsidRDefault="00000000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  <w:sz w:val="24"/>
        </w:rPr>
        <w:lastRenderedPageBreak/>
        <w:t>ZAŁĄCZNIK NR 8</w:t>
      </w:r>
    </w:p>
    <w:p w14:paraId="31247B1F" w14:textId="77777777" w:rsidR="000E58D8" w:rsidRPr="008549E1" w:rsidRDefault="00000000">
      <w:pPr>
        <w:jc w:val="center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  <w:sz w:val="26"/>
        </w:rPr>
        <w:t>ZASADY BEZPIECZNEGO KORZYSTANIA Z INTERNETU I URZĄDZEŃ CYFROWYCH</w:t>
      </w:r>
    </w:p>
    <w:p w14:paraId="5F9416B9" w14:textId="77777777" w:rsidR="000E58D8" w:rsidRPr="008549E1" w:rsidRDefault="00000000" w:rsidP="00520FB4">
      <w:pPr>
        <w:spacing w:after="6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</w:rPr>
        <w:t>1. Zasady ogólne</w:t>
      </w:r>
    </w:p>
    <w:p w14:paraId="4F389577" w14:textId="61F33496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 xml:space="preserve">1) Dzieci korzystają z urządzeń elektronicznych z dostępem do Internetu wyłącznie w celach edukacyjnych i </w:t>
      </w:r>
      <w:r w:rsidR="00520FB4">
        <w:rPr>
          <w:rFonts w:ascii="Times New Roman" w:hAnsi="Times New Roman" w:cs="Times New Roman"/>
          <w:color w:val="auto"/>
          <w:sz w:val="21"/>
        </w:rPr>
        <w:t> </w:t>
      </w:r>
      <w:r w:rsidRPr="008549E1">
        <w:rPr>
          <w:rFonts w:ascii="Times New Roman" w:hAnsi="Times New Roman" w:cs="Times New Roman"/>
          <w:color w:val="auto"/>
          <w:sz w:val="21"/>
        </w:rPr>
        <w:t>wychowawczych oraz pod bezpośrednim nadzorem pracownika Przedszkola.</w:t>
      </w:r>
    </w:p>
    <w:p w14:paraId="48CAE367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2) Dzieci nie korzystają samodzielnie z otwartego Internetu, nie instalują aplikacji ani programów i nie dokonują zmian w ustawieniach urządzeń.</w:t>
      </w:r>
    </w:p>
    <w:p w14:paraId="2A82B2D9" w14:textId="4A353D80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 xml:space="preserve">3) Przed udostępnieniem dzieciom materiału pochodzącego z Internetu pracownik sprawdza jego treść oraz </w:t>
      </w:r>
      <w:r w:rsidR="00520FB4">
        <w:rPr>
          <w:rFonts w:ascii="Times New Roman" w:hAnsi="Times New Roman" w:cs="Times New Roman"/>
          <w:color w:val="auto"/>
          <w:sz w:val="21"/>
        </w:rPr>
        <w:t> </w:t>
      </w:r>
      <w:r w:rsidRPr="008549E1">
        <w:rPr>
          <w:rFonts w:ascii="Times New Roman" w:hAnsi="Times New Roman" w:cs="Times New Roman"/>
          <w:color w:val="auto"/>
          <w:sz w:val="21"/>
        </w:rPr>
        <w:t>ocenia, czy jest ona bezpieczna i odpowiednia do wieku, możliwości rozwojowych i potrzeb dzieci.</w:t>
      </w:r>
    </w:p>
    <w:p w14:paraId="7313ECCC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4) Korzystanie z urządzeń cyfrowych organizuje się w sposób, który nie zastępuje bezpośrednich relacji, zabawy, aktywności ruchowej i innych form aktywności właściwych dla wieku przedszkolnego.</w:t>
      </w:r>
    </w:p>
    <w:p w14:paraId="5E703044" w14:textId="77777777" w:rsidR="000E58D8" w:rsidRPr="008549E1" w:rsidRDefault="00000000" w:rsidP="00520FB4">
      <w:pPr>
        <w:spacing w:after="6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</w:rPr>
        <w:t>2. Rozwiązania organizacyjne i techniczne</w:t>
      </w:r>
    </w:p>
    <w:p w14:paraId="10F878BF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1) Dostęp dzieci do Internetu odbywa się za pośrednictwem urządzeń pozostających pod kontrolą Przedszkola lub urządzeń wykorzystywanych przez pracownika w ramach realizowanych zajęć.</w:t>
      </w:r>
    </w:p>
    <w:p w14:paraId="273CFB46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2) Urządzenia udostępniane dzieciom zabezpiecza się w sposób ograniczający możliwość przypadkowego dostępu do treści nieodpowiednich, w szczególności przez właściwe ustawienia systemowe, przeglądarki, wyszukiwarki lub inne dostępne rozwiązania techniczne.</w:t>
      </w:r>
    </w:p>
    <w:p w14:paraId="698075A2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3) Na urządzeniach Przedszkola utrzymuje się aktualne oprogramowanie i zabezpieczenia adekwatne do sposobu ich użytkowania.</w:t>
      </w:r>
    </w:p>
    <w:p w14:paraId="002DB374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4) Hasła, dane dostępowe do sieci i ustawienia administracyjne nie są udostępniane dzieciom.</w:t>
      </w:r>
    </w:p>
    <w:p w14:paraId="744A1652" w14:textId="77853DA0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 xml:space="preserve">5) Za zapewnienie organizacji bezpieczeństwa cyfrowego odpowiada dyrektor. Zadania techniczne lub </w:t>
      </w:r>
      <w:r w:rsidR="00520FB4">
        <w:rPr>
          <w:rFonts w:ascii="Times New Roman" w:hAnsi="Times New Roman" w:cs="Times New Roman"/>
          <w:color w:val="auto"/>
          <w:sz w:val="21"/>
        </w:rPr>
        <w:t> </w:t>
      </w:r>
      <w:r w:rsidRPr="008549E1">
        <w:rPr>
          <w:rFonts w:ascii="Times New Roman" w:hAnsi="Times New Roman" w:cs="Times New Roman"/>
          <w:color w:val="auto"/>
          <w:sz w:val="21"/>
        </w:rPr>
        <w:t>organizacyjne mogą być powierzone wskazanej przez niego osobie w ramach jej obowiązków; nie wymaga to ustanawiania odrębnej stałej funkcji koordynatora bezpieczeństwa cyfrowego.</w:t>
      </w:r>
    </w:p>
    <w:p w14:paraId="594735EF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6) Pracownicy korzystają z urządzeń cyfrowych w obecności dzieci w sposób zgodny z celem wykonywanych obowiązków i zasadami ochrony dzieci.</w:t>
      </w:r>
    </w:p>
    <w:p w14:paraId="1BECFA80" w14:textId="77777777" w:rsidR="000E58D8" w:rsidRPr="008549E1" w:rsidRDefault="00000000" w:rsidP="00520FB4">
      <w:pPr>
        <w:spacing w:after="6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</w:rPr>
        <w:t>3. Ochrona wizerunku i danych dzieci</w:t>
      </w:r>
    </w:p>
    <w:p w14:paraId="6D52D0D2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1) Utrwalanie, przechowywanie i udostępnianie wizerunku dziecka odbywa się zgodnie z zasadami określonymi w Standardach oraz na podstawie właściwej zgody, jeżeli jest ona wymagana.</w:t>
      </w:r>
    </w:p>
    <w:p w14:paraId="1D21FDB4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2) Do wykonywania zdjęć lub nagrań dzieci oraz ich przechowywania nie wykorzystuje się prywatnych urządzeń pracowników, chyba że dyrektor dopuścił takie rozwiązanie w wyjątkowej sytuacji i określił bezpieczny sposób przekazania oraz niezwłocznego usunięcia materiału z urządzenia prywatnego.</w:t>
      </w:r>
    </w:p>
    <w:p w14:paraId="3C0EAE25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3) Nie udostępnia się dzieciom danych dostępowych, dokumentów, plików ani innych informacji zawierających dane osobowe dzieci, ich rodzin lub pracowników.</w:t>
      </w:r>
    </w:p>
    <w:p w14:paraId="1A3B8D6C" w14:textId="77777777" w:rsidR="000E58D8" w:rsidRPr="008549E1" w:rsidRDefault="00000000" w:rsidP="00520FB4">
      <w:pPr>
        <w:spacing w:after="6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</w:rPr>
        <w:t>4. Postępowanie w przypadku treści szkodliwych lub incydentu cyfrowego</w:t>
      </w:r>
    </w:p>
    <w:p w14:paraId="79AD22C0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1) Jeżeli podczas korzystania z urządzenia pojawi się treść szkodliwa, nieodpowiednia lub budząca niepokój, pracownik niezwłocznie przerywa dziecku dostęp do tej treści i podejmuje działania ograniczające dalszy dostęp.</w:t>
      </w:r>
    </w:p>
    <w:p w14:paraId="021B1AA3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lastRenderedPageBreak/>
        <w:t>2) Pracownik informuje dyrektora lub osobę odpowiedzialną za Standardy o zdarzeniu, jeżeli jego charakter wskazuje na zagrożenie bezpieczeństwa dziecka, naruszenie jego praw, kontakt z treściami szkodliwymi albo potrzebę podjęcia dalszych działań.</w:t>
      </w:r>
    </w:p>
    <w:p w14:paraId="64D98E7E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3) W razie potrzeby zabezpiecza się informacje niezbędne do wyjaśnienia zdarzenia, bez nieuzasadnionego utrwalania lub dalszego rozpowszechniania treści szkodliwych.</w:t>
      </w:r>
    </w:p>
    <w:p w14:paraId="093C6939" w14:textId="4D9A1311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 xml:space="preserve">4) Dziecku, które zetknęło się z treścią mogącą wywołać lęk, niepokój lub inne silne emocje, zapewnia się </w:t>
      </w:r>
      <w:r w:rsidR="00520FB4">
        <w:rPr>
          <w:rFonts w:ascii="Times New Roman" w:hAnsi="Times New Roman" w:cs="Times New Roman"/>
          <w:color w:val="auto"/>
          <w:sz w:val="21"/>
        </w:rPr>
        <w:t> </w:t>
      </w:r>
      <w:r w:rsidRPr="008549E1">
        <w:rPr>
          <w:rFonts w:ascii="Times New Roman" w:hAnsi="Times New Roman" w:cs="Times New Roman"/>
          <w:color w:val="auto"/>
          <w:sz w:val="21"/>
        </w:rPr>
        <w:t>spokojną rozmowę i wsparcie odpowiednie do jego wieku i sytuacji.</w:t>
      </w:r>
    </w:p>
    <w:p w14:paraId="6D9D53F8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5) O zdarzeniu informuje się rodziców lub opiekunów dziecka, jeżeli jest to uzasadnione charakterem zdarzenia i służy ochronie dziecka.</w:t>
      </w:r>
    </w:p>
    <w:p w14:paraId="47AB4E00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6) Zdarzenie dokumentuje się, jeżeli zgodnie ze Standardami wymaga ono interwencji, dalszego monitorowania lub podjęcia działań ochronnych.</w:t>
      </w:r>
    </w:p>
    <w:p w14:paraId="11DC280D" w14:textId="77777777" w:rsidR="000E58D8" w:rsidRPr="008549E1" w:rsidRDefault="00000000" w:rsidP="00520FB4">
      <w:pPr>
        <w:spacing w:after="6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b/>
          <w:color w:val="auto"/>
        </w:rPr>
        <w:t>5. Przegląd zasad</w:t>
      </w:r>
    </w:p>
    <w:p w14:paraId="45F92A3A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1) Sposób organizacji dostępu do Internetu i urządzeń cyfrowych jest okresowo sprawdzany w ramach monitorowania Standardów oraz po wystąpieniu istotnego incydentu.</w:t>
      </w:r>
    </w:p>
    <w:p w14:paraId="02D5D30F" w14:textId="77777777" w:rsidR="000E58D8" w:rsidRPr="008549E1" w:rsidRDefault="00000000" w:rsidP="00520FB4">
      <w:pPr>
        <w:spacing w:after="80"/>
        <w:jc w:val="both"/>
        <w:rPr>
          <w:rFonts w:ascii="Times New Roman" w:hAnsi="Times New Roman" w:cs="Times New Roman"/>
          <w:color w:val="auto"/>
        </w:rPr>
      </w:pPr>
      <w:r w:rsidRPr="008549E1">
        <w:rPr>
          <w:rFonts w:ascii="Times New Roman" w:hAnsi="Times New Roman" w:cs="Times New Roman"/>
          <w:color w:val="auto"/>
          <w:sz w:val="21"/>
        </w:rPr>
        <w:t>2) W przypadku zmiany sposobu korzystania z urządzeń, pojawienia się nowych zagrożeń lub stwierdzenia nieskuteczności dotychczasowych zabezpieczeń dyrektor podejmuje działania odpowiednie do aktualnych potrzeb Przedszkola.</w:t>
      </w:r>
    </w:p>
    <w:sectPr w:rsidR="000E58D8" w:rsidRPr="008549E1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E43AC" w14:textId="77777777" w:rsidR="002C354E" w:rsidRDefault="002C354E">
      <w:pPr>
        <w:spacing w:after="0" w:line="240" w:lineRule="auto"/>
      </w:pPr>
      <w:r>
        <w:separator/>
      </w:r>
    </w:p>
  </w:endnote>
  <w:endnote w:type="continuationSeparator" w:id="0">
    <w:p w14:paraId="7A4D1FFF" w14:textId="77777777" w:rsidR="002C354E" w:rsidRDefault="002C3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3C51F" w14:textId="77777777" w:rsidR="000E58D8" w:rsidRDefault="00000000">
    <w:pPr>
      <w:jc w:val="center"/>
    </w:pPr>
    <w:r>
      <w:rPr>
        <w:sz w:val="18"/>
        <w:szCs w:val="18"/>
      </w:rPr>
      <w:t xml:space="preserve">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7000F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7000FF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99C5D" w14:textId="77777777" w:rsidR="002C354E" w:rsidRDefault="002C354E">
      <w:pPr>
        <w:spacing w:after="0" w:line="240" w:lineRule="auto"/>
      </w:pPr>
      <w:r>
        <w:separator/>
      </w:r>
    </w:p>
  </w:footnote>
  <w:footnote w:type="continuationSeparator" w:id="0">
    <w:p w14:paraId="09D3CF63" w14:textId="77777777" w:rsidR="002C354E" w:rsidRDefault="002C3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0918D" w14:textId="77777777" w:rsidR="000E58D8" w:rsidRDefault="00000000">
    <w:pPr>
      <w:jc w:val="right"/>
    </w:pPr>
    <w:r>
      <w:rPr>
        <w:color w:val="888888"/>
        <w:sz w:val="18"/>
        <w:szCs w:val="18"/>
      </w:rPr>
      <w:t>Standardy Ochrony Małoletnich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73E5"/>
    <w:multiLevelType w:val="hybridMultilevel"/>
    <w:tmpl w:val="F558CFDC"/>
    <w:lvl w:ilvl="0" w:tplc="D0AC0584">
      <w:start w:val="1"/>
      <w:numFmt w:val="bullet"/>
      <w:lvlText w:val="●"/>
      <w:lvlJc w:val="left"/>
      <w:pPr>
        <w:ind w:left="720" w:hanging="360"/>
      </w:pPr>
    </w:lvl>
    <w:lvl w:ilvl="1" w:tplc="F1109F26">
      <w:start w:val="1"/>
      <w:numFmt w:val="bullet"/>
      <w:lvlText w:val="○"/>
      <w:lvlJc w:val="left"/>
      <w:pPr>
        <w:ind w:left="1440" w:hanging="360"/>
      </w:pPr>
    </w:lvl>
    <w:lvl w:ilvl="2" w:tplc="069E3BD4">
      <w:start w:val="1"/>
      <w:numFmt w:val="bullet"/>
      <w:lvlText w:val="■"/>
      <w:lvlJc w:val="left"/>
      <w:pPr>
        <w:ind w:left="2160" w:hanging="360"/>
      </w:pPr>
    </w:lvl>
    <w:lvl w:ilvl="3" w:tplc="B31E0146">
      <w:start w:val="1"/>
      <w:numFmt w:val="bullet"/>
      <w:lvlText w:val="●"/>
      <w:lvlJc w:val="left"/>
      <w:pPr>
        <w:ind w:left="2880" w:hanging="360"/>
      </w:pPr>
    </w:lvl>
    <w:lvl w:ilvl="4" w:tplc="58F42504">
      <w:start w:val="1"/>
      <w:numFmt w:val="bullet"/>
      <w:lvlText w:val="○"/>
      <w:lvlJc w:val="left"/>
      <w:pPr>
        <w:ind w:left="3600" w:hanging="360"/>
      </w:pPr>
    </w:lvl>
    <w:lvl w:ilvl="5" w:tplc="77101E06">
      <w:start w:val="1"/>
      <w:numFmt w:val="bullet"/>
      <w:lvlText w:val="■"/>
      <w:lvlJc w:val="left"/>
      <w:pPr>
        <w:ind w:left="4320" w:hanging="360"/>
      </w:pPr>
    </w:lvl>
    <w:lvl w:ilvl="6" w:tplc="1032B288">
      <w:start w:val="1"/>
      <w:numFmt w:val="bullet"/>
      <w:lvlText w:val="●"/>
      <w:lvlJc w:val="left"/>
      <w:pPr>
        <w:ind w:left="5040" w:hanging="360"/>
      </w:pPr>
    </w:lvl>
    <w:lvl w:ilvl="7" w:tplc="7728D440">
      <w:start w:val="1"/>
      <w:numFmt w:val="bullet"/>
      <w:lvlText w:val="●"/>
      <w:lvlJc w:val="left"/>
      <w:pPr>
        <w:ind w:left="5760" w:hanging="360"/>
      </w:pPr>
    </w:lvl>
    <w:lvl w:ilvl="8" w:tplc="5C8E076E">
      <w:start w:val="1"/>
      <w:numFmt w:val="bullet"/>
      <w:lvlText w:val="●"/>
      <w:lvlJc w:val="left"/>
      <w:pPr>
        <w:ind w:left="6480" w:hanging="360"/>
      </w:pPr>
    </w:lvl>
  </w:abstractNum>
  <w:num w:numId="1" w16cid:durableId="7982983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8D8"/>
    <w:rsid w:val="000E58D8"/>
    <w:rsid w:val="002C354E"/>
    <w:rsid w:val="00520FB4"/>
    <w:rsid w:val="00613DFC"/>
    <w:rsid w:val="007000FF"/>
    <w:rsid w:val="007B05F9"/>
    <w:rsid w:val="008549E1"/>
    <w:rsid w:val="0094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55618"/>
  <w15:docId w15:val="{41934AFC-7F6F-4E9F-9E10-C5C8463C9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pl-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pBdr>
        <w:bottom w:val="single" w:sz="6" w:space="4" w:color="D7DBE3"/>
      </w:pBdr>
      <w:spacing w:before="320" w:after="120"/>
      <w:outlineLvl w:val="0"/>
    </w:pPr>
    <w:rPr>
      <w:b/>
      <w:bCs/>
      <w:color w:val="1F3864"/>
      <w:sz w:val="28"/>
      <w:szCs w:val="28"/>
    </w:rPr>
  </w:style>
  <w:style w:type="paragraph" w:styleId="Nagwek2">
    <w:name w:val="heading 2"/>
    <w:uiPriority w:val="9"/>
    <w:semiHidden/>
    <w:unhideWhenUsed/>
    <w:qFormat/>
    <w:pPr>
      <w:keepNext/>
      <w:spacing w:before="240" w:after="80"/>
      <w:outlineLvl w:val="1"/>
    </w:pPr>
    <w:rPr>
      <w:b/>
      <w:bCs/>
      <w:color w:val="1F3864"/>
      <w:sz w:val="24"/>
      <w:szCs w:val="24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pPr>
      <w:spacing w:after="40"/>
    </w:pPr>
    <w:rPr>
      <w:b/>
      <w:bCs/>
      <w:color w:val="1F3864"/>
      <w:sz w:val="52"/>
      <w:szCs w:val="52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customStyle="1" w:styleId="Eyebrow">
    <w:name w:val="Eyebrow"/>
    <w:qFormat/>
    <w:pPr>
      <w:spacing w:after="40"/>
    </w:pPr>
    <w:rPr>
      <w:b/>
      <w:bCs/>
      <w:caps/>
      <w:color w:val="595959"/>
      <w:spacing w:val="30"/>
      <w:sz w:val="16"/>
      <w:szCs w:val="16"/>
    </w:rPr>
  </w:style>
  <w:style w:type="paragraph" w:styleId="Podtytu">
    <w:name w:val="Subtitle"/>
    <w:uiPriority w:val="11"/>
    <w:qFormat/>
    <w:pPr>
      <w:pBdr>
        <w:bottom w:val="single" w:sz="12" w:space="8" w:color="1F3864"/>
      </w:pBdr>
      <w:spacing w:after="200"/>
    </w:pPr>
    <w:rPr>
      <w:color w:val="59595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4479</Words>
  <Characters>26874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Kołacz</cp:lastModifiedBy>
  <cp:revision>2</cp:revision>
  <dcterms:created xsi:type="dcterms:W3CDTF">2026-10-11T12:28:00Z</dcterms:created>
  <dcterms:modified xsi:type="dcterms:W3CDTF">2026-10-11T12:28:00Z</dcterms:modified>
</cp:coreProperties>
</file>