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50" w:rsidRPr="0002176B" w:rsidRDefault="005E4D50" w:rsidP="005E4D50">
      <w:pPr>
        <w:rPr>
          <w:b/>
          <w:sz w:val="28"/>
        </w:rPr>
      </w:pPr>
      <w:r>
        <w:rPr>
          <w:b/>
          <w:sz w:val="28"/>
        </w:rPr>
        <w:t>CZERWIEC</w:t>
      </w:r>
      <w:r w:rsidRPr="0002176B">
        <w:rPr>
          <w:b/>
          <w:sz w:val="28"/>
        </w:rPr>
        <w:t xml:space="preserve"> – GRUPA I</w:t>
      </w:r>
    </w:p>
    <w:p w:rsidR="005E4D50" w:rsidRPr="0002176B" w:rsidRDefault="005E4D50" w:rsidP="005E4D50">
      <w:pPr>
        <w:rPr>
          <w:sz w:val="28"/>
        </w:rPr>
      </w:pPr>
    </w:p>
    <w:p w:rsidR="005E4D50" w:rsidRPr="0002176B" w:rsidRDefault="005E4D50" w:rsidP="005E4D50">
      <w:pPr>
        <w:rPr>
          <w:b/>
          <w:sz w:val="28"/>
        </w:rPr>
      </w:pPr>
      <w:r w:rsidRPr="0002176B">
        <w:rPr>
          <w:b/>
          <w:sz w:val="28"/>
        </w:rPr>
        <w:t xml:space="preserve">TYDZIEŃ I – </w:t>
      </w:r>
      <w:r w:rsidRPr="005E4D50">
        <w:rPr>
          <w:b/>
          <w:sz w:val="28"/>
        </w:rPr>
        <w:t>Niby tacy sami, a jednak inni</w:t>
      </w:r>
    </w:p>
    <w:p w:rsidR="005E4D50" w:rsidRPr="00F13A5B" w:rsidRDefault="005E4D50" w:rsidP="005E4D50">
      <w:pPr>
        <w:rPr>
          <w:b/>
        </w:rPr>
      </w:pPr>
      <w:bookmarkStart w:id="0" w:name="_GoBack"/>
      <w:bookmarkEnd w:id="0"/>
    </w:p>
    <w:p w:rsidR="005E4D50" w:rsidRPr="00F13A5B" w:rsidRDefault="005E4D50" w:rsidP="005E4D50">
      <w:pPr>
        <w:rPr>
          <w:b/>
        </w:rPr>
      </w:pPr>
      <w:r w:rsidRPr="00F13A5B">
        <w:rPr>
          <w:b/>
        </w:rPr>
        <w:t xml:space="preserve">PONIEDZIAŁEK  - </w:t>
      </w:r>
      <w:r>
        <w:rPr>
          <w:b/>
        </w:rPr>
        <w:t>Dzieci takie jak my</w:t>
      </w:r>
    </w:p>
    <w:p w:rsidR="005E4D50" w:rsidRDefault="005E4D50" w:rsidP="005E4D5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Słuchanie piosenki </w:t>
      </w:r>
      <w:r w:rsidRPr="00F13A5B">
        <w:rPr>
          <w:b/>
        </w:rPr>
        <w:t xml:space="preserve"> „</w:t>
      </w:r>
      <w:r>
        <w:rPr>
          <w:b/>
        </w:rPr>
        <w:t>Wszystkie dzieci nasze są” Majki Jeżowskiej.</w:t>
      </w:r>
    </w:p>
    <w:p w:rsidR="005E4D50" w:rsidRDefault="005E4D50" w:rsidP="005E4D50">
      <w:pPr>
        <w:pStyle w:val="Akapitzlist"/>
      </w:pPr>
      <w:hyperlink r:id="rId6" w:history="1">
        <w:r>
          <w:rPr>
            <w:rStyle w:val="Hipercze"/>
          </w:rPr>
          <w:t>https://www.youtube.com/watch?v=HnssMcCpO70</w:t>
        </w:r>
      </w:hyperlink>
    </w:p>
    <w:p w:rsidR="005E4D50" w:rsidRDefault="005E4D50" w:rsidP="005E4D50">
      <w:pPr>
        <w:pStyle w:val="Akapitzlist"/>
      </w:pPr>
    </w:p>
    <w:p w:rsidR="005E4D50" w:rsidRPr="005E4D50" w:rsidRDefault="005E4D50" w:rsidP="005E4D50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E4D50">
        <w:rPr>
          <w:b/>
        </w:rPr>
        <w:t xml:space="preserve">Słuchanie opowiadania </w:t>
      </w:r>
      <w:r>
        <w:rPr>
          <w:b/>
        </w:rPr>
        <w:t>„Język migowy”</w:t>
      </w:r>
      <w:r w:rsidRPr="005E4D50">
        <w:rPr>
          <w:b/>
        </w:rPr>
        <w:t xml:space="preserve"> –</w:t>
      </w:r>
      <w:r>
        <w:rPr>
          <w:b/>
        </w:rPr>
        <w:t xml:space="preserve"> </w:t>
      </w:r>
      <w:r w:rsidRPr="005E4D50">
        <w:rPr>
          <w:b/>
        </w:rPr>
        <w:t>Agaty Widzowskiej</w:t>
      </w:r>
      <w:r w:rsidRPr="005E4D5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E4D50" w:rsidRPr="005E4D50" w:rsidRDefault="005E4D50" w:rsidP="006607EF">
      <w:pPr>
        <w:pStyle w:val="Akapitzlist"/>
        <w:rPr>
          <w:i/>
        </w:rPr>
      </w:pPr>
      <w:r w:rsidRPr="005E4D50">
        <w:rPr>
          <w:i/>
        </w:rPr>
        <w:t>Od samego rana Ada przygotowywała się na spotkanie z nową koleżanką, Kasią. Okazało się, że tata Kasi jest bardzo zdolnym architektem i będzie pracował w tym samym biurze co tata Ady i Olka. Obie rodziny umówiły się w małej kawiarence w galerii, tuż obok bawialni dla dzieci. Ada bardzo lubiła poznawać nowe osoby i rozmawiać z nimi o tym, w co lubią się bawić. Tym razem Ada była szczególnie przejęta spotkaniem, bo dowiedziała się od rodziców, że Kasia nie słyszy. – Na żadne ucho? – dopytywała się Ada. – Ani troszeczkę? – Ani troszeczkę. – To jak my się będziemy bawić? – Jestem pewna, że znajdziecie na to sposób – uśmiechnęła się mama. Ada próbowała zatykać sobie uszy i prosiła Olka, żeby coś do niej mówił. – Mam fajną siostrę – powiedział Olek. – Co mówisz? – spytała Ada. – Moja siostra jest najlepszą siostrą na świecie! – Ecie-pecie? Nic nie rozumiem… Tej Kasi musi być bardzo trudno – stwierdziła Ada. W galerii panował gwar. Z głośników płynęła muzyka, w bawialni słychać było piski i śmiech rozbawionych dzieci. Obie rodziny przywitały się słowami „dzień dobry” i podały sobie ręce. Ada stanęła naprzeciwko Kasi i nie wiedziała, czy ma coś powiedzieć, czy nie. Przecież Kasia i tak nie usłyszy. Jednak dziewczynka uśmiechnęła się i rękami zrobiła przyjazny gest. Ada zrozumiała, że to jest powitanie, i odpowiedziała takim samym gestem. Potem Kasia wskazała bawialnię i dziewczynki pobiegły razem na zjeżdżalnię. Po chwili radośnie nurkowały w basenie z kolorowymi piłeczkami. Kasia układała z rąk różne znaki, a Ada próbowała odgadnąć ich znaczenie. Gdy chciała zająć się rysowaniem i kolorowaniem, Ada od razu zrozumiała, o co chodzi. Wspólnie narysowały słonia z wielkimi uszami, a na tych uszach namalowały wszystko, co symbolizuje dźwięki: ptaki, trąbkę, gitarę, śpiewającą panią, a nawet samolot odrzutowy. Potem bawiły się w teatrzyk dłoni i okazało się, że palcami można pokazać wiele rzeczy. Czasami Ada się myliła i nie potrafiła czegoś zrozumieć, ale to było bardzo zabawne. Jak wiele można powiedzieć, nie używając słów! Wieczorem Ada wciąż rozmyślała o Kasi i o tym, jak wspaniale się z nią bawiła. Tata powiedział córeczce, że osoby niesłyszące porozumiewają się językiem migowym. – Czy ja też mogę się nauczyć tego języka? – zapytała Ada. – Oczywiście. A teraz zgadnij, co chcę ci przekazać – tata przytulił Adę i pocałował ją w czoło. – Dobranoc i kocham cię! – zawołała Ada i odpowiedziała tym samym gestem. – Zrozumiałeś, tatusiu? Tata uśmiechnął się i pokiwał głową. Miłość nie potrzebuje słów.</w:t>
      </w:r>
    </w:p>
    <w:p w:rsidR="005E4D50" w:rsidRDefault="005E4D50" w:rsidP="005E4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7" w:anchor="p=76" w:history="1">
        <w:r w:rsidRPr="005E4D50">
          <w:rPr>
            <w:rFonts w:ascii="Arial" w:eastAsia="Times New Roman" w:hAnsi="Arial" w:cs="Arial"/>
            <w:color w:val="367DB3"/>
            <w:sz w:val="20"/>
            <w:szCs w:val="20"/>
            <w:lang w:eastAsia="pl-PL"/>
          </w:rPr>
          <w:t>https://flipbooki.mac.pl/przedszkole/oia-aplus-ks/mobile/index.html#p=76</w:t>
        </w:r>
      </w:hyperlink>
    </w:p>
    <w:p w:rsidR="005E4D50" w:rsidRPr="005E4D50" w:rsidRDefault="005E4D50" w:rsidP="005E4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6607EF" w:rsidRDefault="006607EF" w:rsidP="006607EF">
      <w:pPr>
        <w:pStyle w:val="Akapitzlist"/>
        <w:numPr>
          <w:ilvl w:val="0"/>
          <w:numId w:val="1"/>
        </w:numPr>
        <w:rPr>
          <w:b/>
        </w:rPr>
      </w:pPr>
      <w:r w:rsidRPr="006607EF">
        <w:rPr>
          <w:b/>
        </w:rPr>
        <w:t>Letnie zabawy z wodą i piaskiem – zajęcia badawcze.</w:t>
      </w:r>
    </w:p>
    <w:p w:rsidR="006607EF" w:rsidRPr="006607EF" w:rsidRDefault="006607EF" w:rsidP="006607EF">
      <w:pPr>
        <w:pStyle w:val="Akapitzlist"/>
      </w:pPr>
      <w:r w:rsidRPr="006607EF">
        <w:lastRenderedPageBreak/>
        <w:t>Zabawy w piaskownicy</w:t>
      </w:r>
      <w:r>
        <w:t>, eksperymentowanie z piaskiem i wodą. Zgromadzenie kilku pojemniczków o różnej wielkości. Porównywanie ich objętości przez przesypywanie piasku i przelewanie wody, np. z mniejszego do większego i odwrotnie.</w:t>
      </w:r>
    </w:p>
    <w:p w:rsidR="006607EF" w:rsidRPr="006607EF" w:rsidRDefault="006607EF" w:rsidP="006607EF">
      <w:pPr>
        <w:pStyle w:val="Akapitzlist"/>
        <w:rPr>
          <w:b/>
        </w:rPr>
      </w:pPr>
    </w:p>
    <w:p w:rsidR="005E4D50" w:rsidRDefault="005E4D50" w:rsidP="006607EF">
      <w:pPr>
        <w:pStyle w:val="Akapitzlist"/>
        <w:rPr>
          <w:b/>
        </w:rPr>
      </w:pPr>
    </w:p>
    <w:p w:rsidR="006607EF" w:rsidRPr="00F13A5B" w:rsidRDefault="006607EF" w:rsidP="006607EF">
      <w:pPr>
        <w:rPr>
          <w:b/>
        </w:rPr>
      </w:pPr>
      <w:r>
        <w:rPr>
          <w:b/>
        </w:rPr>
        <w:t>WTOR</w:t>
      </w:r>
      <w:r w:rsidRPr="00F13A5B">
        <w:rPr>
          <w:b/>
        </w:rPr>
        <w:t xml:space="preserve">EK  - </w:t>
      </w:r>
      <w:r>
        <w:rPr>
          <w:b/>
        </w:rPr>
        <w:t xml:space="preserve"> </w:t>
      </w:r>
      <w:r w:rsidRPr="006607EF">
        <w:rPr>
          <w:b/>
        </w:rPr>
        <w:t>Jesteśmy dla siebie uprzejmi</w:t>
      </w:r>
    </w:p>
    <w:p w:rsidR="006607EF" w:rsidRDefault="006607EF" w:rsidP="006607EF">
      <w:pPr>
        <w:pStyle w:val="Akapitzlist"/>
        <w:rPr>
          <w:b/>
        </w:rPr>
      </w:pPr>
      <w:r w:rsidRPr="006607EF">
        <w:rPr>
          <w:b/>
        </w:rPr>
        <w:t>•</w:t>
      </w:r>
      <w:r w:rsidRPr="006607EF">
        <w:rPr>
          <w:b/>
        </w:rPr>
        <w:tab/>
        <w:t>Prawdziwy przyjaciel</w:t>
      </w:r>
      <w:r>
        <w:rPr>
          <w:b/>
        </w:rPr>
        <w:t xml:space="preserve"> – rozmowa inspirowana wierszem Jadwigi </w:t>
      </w:r>
      <w:proofErr w:type="spellStart"/>
      <w:r>
        <w:rPr>
          <w:b/>
        </w:rPr>
        <w:t>Koczanowskiej</w:t>
      </w:r>
      <w:proofErr w:type="spellEnd"/>
      <w:r>
        <w:rPr>
          <w:b/>
        </w:rPr>
        <w:t xml:space="preserve"> „Przyjaciel”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Nie musisz mieć przyjaciół stu,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nie musisz mieć dziesięciu,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wystarczy byś jednego miał,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a to już wielkie szczęście.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Przyjaciel to jest taki ktoś,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kto zawsze cię zrozumie,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gdy dobrze jest – to cieszy się,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gdy źle – pocieszyć umie.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Przyjaciel to jest taki ktoś,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kto nigdy nie zawiedzie,</w:t>
      </w:r>
    </w:p>
    <w:p w:rsidR="006607EF" w:rsidRPr="006607EF" w:rsidRDefault="006607EF" w:rsidP="006607EF">
      <w:pPr>
        <w:pStyle w:val="Akapitzlist"/>
        <w:rPr>
          <w:i/>
        </w:rPr>
      </w:pPr>
      <w:r w:rsidRPr="006607EF">
        <w:rPr>
          <w:i/>
        </w:rPr>
        <w:t>a poznasz go, bo z tobą jest</w:t>
      </w:r>
    </w:p>
    <w:p w:rsidR="006607EF" w:rsidRDefault="006607EF" w:rsidP="006607EF">
      <w:pPr>
        <w:pStyle w:val="Akapitzlist"/>
        <w:rPr>
          <w:i/>
        </w:rPr>
      </w:pPr>
      <w:r w:rsidRPr="006607EF">
        <w:rPr>
          <w:i/>
        </w:rPr>
        <w:t>gdy coś się nie powiedzie.</w:t>
      </w:r>
    </w:p>
    <w:p w:rsidR="00D0189F" w:rsidRPr="006607EF" w:rsidRDefault="00D0189F" w:rsidP="006607EF">
      <w:pPr>
        <w:pStyle w:val="Akapitzlist"/>
        <w:rPr>
          <w:i/>
        </w:rPr>
      </w:pPr>
    </w:p>
    <w:p w:rsidR="006B6B96" w:rsidRPr="00D0189F" w:rsidRDefault="00D0189F" w:rsidP="00D0189F">
      <w:pPr>
        <w:pStyle w:val="Akapitzlist"/>
        <w:numPr>
          <w:ilvl w:val="0"/>
          <w:numId w:val="1"/>
        </w:numPr>
        <w:rPr>
          <w:b/>
        </w:rPr>
      </w:pPr>
      <w:r w:rsidRPr="00D0189F">
        <w:rPr>
          <w:b/>
        </w:rPr>
        <w:t>Niespodzianka dla kolegi</w:t>
      </w:r>
      <w:r>
        <w:rPr>
          <w:b/>
        </w:rPr>
        <w:t>/koleżanki</w:t>
      </w:r>
      <w:r w:rsidRPr="00D0189F">
        <w:rPr>
          <w:b/>
        </w:rPr>
        <w:t xml:space="preserve"> „Czarodziejski obrazek”</w:t>
      </w:r>
      <w:r>
        <w:rPr>
          <w:b/>
        </w:rPr>
        <w:t xml:space="preserve"> – </w:t>
      </w:r>
      <w:r w:rsidRPr="00D0189F">
        <w:t>wykonanie obrazka dla swojego najlepszego przyjaciela</w:t>
      </w:r>
    </w:p>
    <w:p w:rsidR="00D0189F" w:rsidRPr="00D0189F" w:rsidRDefault="00D0189F" w:rsidP="00D0189F">
      <w:pPr>
        <w:pStyle w:val="Akapitzlist"/>
        <w:rPr>
          <w:b/>
        </w:rPr>
      </w:pPr>
    </w:p>
    <w:p w:rsidR="00D0189F" w:rsidRPr="00D0189F" w:rsidRDefault="00D0189F" w:rsidP="00D0189F">
      <w:pPr>
        <w:pStyle w:val="Akapitzlist"/>
        <w:numPr>
          <w:ilvl w:val="0"/>
          <w:numId w:val="1"/>
        </w:numPr>
        <w:rPr>
          <w:b/>
        </w:rPr>
      </w:pPr>
      <w:r w:rsidRPr="00D0189F">
        <w:rPr>
          <w:b/>
        </w:rPr>
        <w:t>Co to za zabawka?</w:t>
      </w:r>
      <w:r>
        <w:rPr>
          <w:b/>
        </w:rPr>
        <w:t xml:space="preserve"> - </w:t>
      </w:r>
      <w:r w:rsidRPr="00D0189F">
        <w:t>Zabawa rozwijająca zmysł dotyku oraz umiejętność kojarzenia</w:t>
      </w:r>
      <w:r>
        <w:t>. Rodzic przykrywają kocem kilka ulubionych zabawek dziecka. Dziecko za pomocą dotyku rozpoznaje co to za zabawka. Po prawidłowym odgadnięciu, opisuje wygląd zabawki używając przymiotników (np. jaki kolor, wielkość, jaki jest w dotyku, itp.).</w:t>
      </w:r>
    </w:p>
    <w:p w:rsidR="00D0189F" w:rsidRPr="00D0189F" w:rsidRDefault="00D0189F" w:rsidP="00D0189F">
      <w:pPr>
        <w:pStyle w:val="Akapitzlist"/>
        <w:rPr>
          <w:b/>
        </w:rPr>
      </w:pPr>
    </w:p>
    <w:p w:rsidR="00D0189F" w:rsidRPr="00F13A5B" w:rsidRDefault="00D0189F" w:rsidP="00D0189F">
      <w:pPr>
        <w:rPr>
          <w:b/>
        </w:rPr>
      </w:pPr>
      <w:r>
        <w:rPr>
          <w:b/>
        </w:rPr>
        <w:t>ŚRODA</w:t>
      </w:r>
      <w:r w:rsidRPr="00F13A5B">
        <w:rPr>
          <w:b/>
        </w:rPr>
        <w:t xml:space="preserve">  - </w:t>
      </w:r>
      <w:r>
        <w:rPr>
          <w:b/>
        </w:rPr>
        <w:t xml:space="preserve"> </w:t>
      </w:r>
      <w:r>
        <w:rPr>
          <w:b/>
        </w:rPr>
        <w:t>Zabawy w liczenie</w:t>
      </w:r>
    </w:p>
    <w:p w:rsidR="00D0189F" w:rsidRDefault="00D0189F" w:rsidP="007A5FE3">
      <w:pPr>
        <w:pStyle w:val="Akapitzlist"/>
        <w:numPr>
          <w:ilvl w:val="0"/>
          <w:numId w:val="3"/>
        </w:numPr>
      </w:pPr>
      <w:r w:rsidRPr="007A5FE3">
        <w:rPr>
          <w:b/>
        </w:rPr>
        <w:t>Imieninowe echo</w:t>
      </w:r>
      <w:r w:rsidR="007A5FE3" w:rsidRPr="007A5FE3">
        <w:rPr>
          <w:b/>
        </w:rPr>
        <w:t xml:space="preserve"> </w:t>
      </w:r>
      <w:r w:rsidRPr="007A5FE3">
        <w:rPr>
          <w:b/>
        </w:rPr>
        <w:t xml:space="preserve"> –</w:t>
      </w:r>
      <w:r w:rsidR="007A5FE3" w:rsidRPr="007A5FE3">
        <w:rPr>
          <w:b/>
        </w:rPr>
        <w:t xml:space="preserve"> </w:t>
      </w:r>
      <w:r w:rsidRPr="007A5FE3">
        <w:rPr>
          <w:b/>
        </w:rPr>
        <w:t xml:space="preserve"> </w:t>
      </w:r>
      <w:r w:rsidRPr="007A5FE3">
        <w:t>Rodzic podaje pierwszą sylabę imienia członka rodziny. Dziecko ma za zad</w:t>
      </w:r>
      <w:r w:rsidR="007A5FE3" w:rsidRPr="007A5FE3">
        <w:t>anie dokończyć sylabami to imię i przeliczyć sylaby.</w:t>
      </w:r>
    </w:p>
    <w:p w:rsidR="007A5FE3" w:rsidRDefault="007A5FE3" w:rsidP="007A5FE3">
      <w:pPr>
        <w:pStyle w:val="Akapitzlist"/>
      </w:pPr>
    </w:p>
    <w:p w:rsidR="007A5FE3" w:rsidRPr="007A5FE3" w:rsidRDefault="007A5FE3" w:rsidP="007A5FE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Skąd jesteśmy i ile mamy lat? – </w:t>
      </w:r>
      <w:r w:rsidRPr="007A5FE3">
        <w:t>zajęcia matematyczne, zadania z książki  cz.2, strona 56</w:t>
      </w:r>
    </w:p>
    <w:p w:rsidR="007A5FE3" w:rsidRPr="007A5FE3" w:rsidRDefault="007A5FE3" w:rsidP="007A5FE3">
      <w:pPr>
        <w:pStyle w:val="Akapitzlist"/>
        <w:rPr>
          <w:b/>
        </w:rPr>
      </w:pPr>
    </w:p>
    <w:p w:rsidR="007A5FE3" w:rsidRPr="007A5FE3" w:rsidRDefault="007A5FE3" w:rsidP="007A5FE3">
      <w:pPr>
        <w:pStyle w:val="Akapitzlist"/>
        <w:numPr>
          <w:ilvl w:val="0"/>
          <w:numId w:val="2"/>
        </w:numPr>
        <w:rPr>
          <w:b/>
        </w:rPr>
      </w:pPr>
      <w:r w:rsidRPr="007A5FE3">
        <w:rPr>
          <w:b/>
        </w:rPr>
        <w:t xml:space="preserve">Rozegranie popularnej gry planszowej Chińczyk </w:t>
      </w:r>
      <w:r w:rsidRPr="007A5FE3">
        <w:t xml:space="preserve">– </w:t>
      </w:r>
      <w:r>
        <w:t>jeśli taka jest w domu lub w inną.</w:t>
      </w:r>
    </w:p>
    <w:p w:rsidR="007A5FE3" w:rsidRPr="007A5FE3" w:rsidRDefault="007A5FE3" w:rsidP="007A5FE3">
      <w:pPr>
        <w:pStyle w:val="Akapitzlist"/>
        <w:rPr>
          <w:b/>
        </w:rPr>
      </w:pPr>
    </w:p>
    <w:p w:rsidR="007A5FE3" w:rsidRDefault="007A5FE3" w:rsidP="007A5FE3">
      <w:pPr>
        <w:rPr>
          <w:b/>
        </w:rPr>
      </w:pPr>
      <w:r>
        <w:rPr>
          <w:b/>
        </w:rPr>
        <w:t>CZWARTEK</w:t>
      </w:r>
      <w:r w:rsidRPr="00F13A5B">
        <w:rPr>
          <w:b/>
        </w:rPr>
        <w:t xml:space="preserve">  - </w:t>
      </w:r>
      <w:r>
        <w:rPr>
          <w:b/>
        </w:rPr>
        <w:t xml:space="preserve"> Zabawy </w:t>
      </w:r>
      <w:r>
        <w:rPr>
          <w:b/>
        </w:rPr>
        <w:t>dzieci z różnych stron świata</w:t>
      </w:r>
    </w:p>
    <w:p w:rsidR="007A5FE3" w:rsidRPr="00717EB0" w:rsidRDefault="007A5FE3" w:rsidP="007A5FE3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Powiedz miłe słowo – </w:t>
      </w:r>
      <w:r>
        <w:t xml:space="preserve">Zabawa z rodzicami lub rodzeństwem – </w:t>
      </w:r>
      <w:r w:rsidR="00717EB0">
        <w:t xml:space="preserve">wymyślanie miłych słów na temat wszystkich członków rodziny </w:t>
      </w:r>
      <w:r w:rsidR="00717EB0" w:rsidRPr="00717EB0">
        <w:t>(np. Lubię gdy jesteś radosna, Ładnie wyglądasz, itp.)</w:t>
      </w:r>
    </w:p>
    <w:p w:rsidR="00717EB0" w:rsidRPr="00717EB0" w:rsidRDefault="00717EB0" w:rsidP="00717EB0">
      <w:pPr>
        <w:pStyle w:val="Akapitzlist"/>
        <w:rPr>
          <w:b/>
        </w:rPr>
      </w:pPr>
    </w:p>
    <w:p w:rsidR="00717EB0" w:rsidRPr="00717EB0" w:rsidRDefault="00717EB0" w:rsidP="00717EB0">
      <w:pPr>
        <w:pStyle w:val="Akapitzlist"/>
        <w:numPr>
          <w:ilvl w:val="0"/>
          <w:numId w:val="4"/>
        </w:numPr>
        <w:rPr>
          <w:i/>
        </w:rPr>
      </w:pPr>
      <w:r>
        <w:rPr>
          <w:b/>
        </w:rPr>
        <w:lastRenderedPageBreak/>
        <w:t>Ulubione zabawy – słuchanie wiersza Agaty Widzowskiej „Dzieci na Ziemi”</w:t>
      </w:r>
      <w:r>
        <w:rPr>
          <w:b/>
        </w:rPr>
        <w:br/>
      </w:r>
      <w:r w:rsidRPr="00717EB0">
        <w:rPr>
          <w:i/>
        </w:rPr>
        <w:t>Na kuli ziemskiej bawią się dzieci,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cieplutkie słonko dla nich wciąż świeci,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a księżyc mruga oczkiem na niebie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do wszystkich ludzi, również do ciebie.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Zulu z Afryki chodzi po drzewach,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a Chinka Inka jak ptaszek śpiewa.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 xml:space="preserve">Eskimos </w:t>
      </w:r>
      <w:proofErr w:type="spellStart"/>
      <w:r w:rsidRPr="00717EB0">
        <w:rPr>
          <w:i/>
        </w:rPr>
        <w:t>Bubu</w:t>
      </w:r>
      <w:proofErr w:type="spellEnd"/>
      <w:r w:rsidRPr="00717EB0">
        <w:rPr>
          <w:i/>
        </w:rPr>
        <w:t xml:space="preserve"> gra w piłkę z foką,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 xml:space="preserve">na słoniu jeździ Hindus </w:t>
      </w:r>
      <w:proofErr w:type="spellStart"/>
      <w:r w:rsidRPr="00717EB0">
        <w:rPr>
          <w:i/>
        </w:rPr>
        <w:t>Namoko</w:t>
      </w:r>
      <w:proofErr w:type="spellEnd"/>
      <w:r w:rsidRPr="00717EB0">
        <w:rPr>
          <w:i/>
        </w:rPr>
        <w:t>.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Dzieci się różnią kolorem skóry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jednak są dumne ze swej kultury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i choć w dziwacznych mówią językach,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pragną się bawić, tańczyć i brykać!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 xml:space="preserve">Inka i Zulu, </w:t>
      </w:r>
      <w:proofErr w:type="spellStart"/>
      <w:r w:rsidRPr="00717EB0">
        <w:rPr>
          <w:i/>
        </w:rPr>
        <w:t>Bubu</w:t>
      </w:r>
      <w:proofErr w:type="spellEnd"/>
      <w:r w:rsidRPr="00717EB0">
        <w:rPr>
          <w:i/>
        </w:rPr>
        <w:t xml:space="preserve">, </w:t>
      </w:r>
      <w:proofErr w:type="spellStart"/>
      <w:r w:rsidRPr="00717EB0">
        <w:rPr>
          <w:i/>
        </w:rPr>
        <w:t>Namoko</w:t>
      </w:r>
      <w:proofErr w:type="spellEnd"/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chcą być kochane, śmiać się szeroko,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jeść smakołyki, dbać o zwierzęta,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a zamiast wojen mieć tylko święta!</w:t>
      </w:r>
    </w:p>
    <w:p w:rsidR="00717EB0" w:rsidRPr="00717EB0" w:rsidRDefault="00717EB0" w:rsidP="00717EB0">
      <w:pPr>
        <w:pStyle w:val="Akapitzlist"/>
        <w:rPr>
          <w:i/>
        </w:rPr>
      </w:pPr>
      <w:r w:rsidRPr="00717EB0">
        <w:rPr>
          <w:i/>
        </w:rPr>
        <w:t>– Niech wam się spełnią wszystkie marzenia –</w:t>
      </w:r>
    </w:p>
    <w:p w:rsidR="00717EB0" w:rsidRDefault="00717EB0" w:rsidP="00717EB0">
      <w:pPr>
        <w:pStyle w:val="Akapitzlist"/>
        <w:rPr>
          <w:i/>
        </w:rPr>
      </w:pPr>
      <w:r w:rsidRPr="00717EB0">
        <w:rPr>
          <w:i/>
        </w:rPr>
        <w:t>tak, robiąc obrót, powiada Ziemia.</w:t>
      </w:r>
      <w:r>
        <w:rPr>
          <w:i/>
        </w:rPr>
        <w:br/>
      </w:r>
    </w:p>
    <w:p w:rsidR="00717EB0" w:rsidRDefault="00717EB0" w:rsidP="00717EB0">
      <w:pPr>
        <w:pStyle w:val="Akapitzlist"/>
      </w:pPr>
      <w:r w:rsidRPr="00717EB0">
        <w:t>Rozmowa na temat wysłuchanego wiersza, zabaw dzieci z innych stron świata i dzielenie ich imion na sylaby.</w:t>
      </w:r>
    </w:p>
    <w:p w:rsidR="00717EB0" w:rsidRPr="00717EB0" w:rsidRDefault="00717EB0" w:rsidP="00717EB0">
      <w:pPr>
        <w:pStyle w:val="Akapitzlist"/>
      </w:pPr>
    </w:p>
    <w:p w:rsidR="00717EB0" w:rsidRPr="007A5FE3" w:rsidRDefault="004872FE" w:rsidP="007A5FE3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Meksykańskie sombrero – ozdabianie tradycyjnego, meksykańskiego kapelusza </w:t>
      </w:r>
      <w:r w:rsidRPr="004872FE">
        <w:t xml:space="preserve">– dodatkowa karta pracy. Inspiracje w linku: </w:t>
      </w:r>
      <w:hyperlink r:id="rId8" w:history="1">
        <w:r w:rsidRPr="00687397">
          <w:rPr>
            <w:rStyle w:val="Hipercze"/>
          </w:rPr>
          <w:t>https://www.google.com/search?q=meksyka%C5%84skie+sombrero&amp;sxsrf=ALeKk00lRGGTuqso9z_PfzgsvMPWEOiVDA:1590326402528&amp;source=lnms&amp;tbm=isch&amp;sa=X&amp;ved=2ahUKEwiinLLCy8zpAhWo-ioKHcNGAHMQ_AUoAXoECAwQAw&amp;biw=1366&amp;bih=625</w:t>
        </w:r>
      </w:hyperlink>
    </w:p>
    <w:p w:rsidR="007A5FE3" w:rsidRPr="007A5FE3" w:rsidRDefault="007A5FE3" w:rsidP="007A5FE3">
      <w:pPr>
        <w:rPr>
          <w:b/>
        </w:rPr>
      </w:pPr>
    </w:p>
    <w:p w:rsidR="007A5FE3" w:rsidRDefault="004872FE" w:rsidP="007A5FE3">
      <w:pPr>
        <w:rPr>
          <w:b/>
        </w:rPr>
      </w:pPr>
      <w:r>
        <w:rPr>
          <w:b/>
        </w:rPr>
        <w:t>PIĄ</w:t>
      </w:r>
      <w:r>
        <w:rPr>
          <w:b/>
        </w:rPr>
        <w:t>TEK</w:t>
      </w:r>
      <w:r w:rsidRPr="00F13A5B">
        <w:rPr>
          <w:b/>
        </w:rPr>
        <w:t xml:space="preserve">  - </w:t>
      </w:r>
      <w:r>
        <w:rPr>
          <w:b/>
        </w:rPr>
        <w:t xml:space="preserve"> </w:t>
      </w:r>
      <w:r>
        <w:rPr>
          <w:b/>
        </w:rPr>
        <w:t>Na placu zabaw</w:t>
      </w:r>
    </w:p>
    <w:p w:rsidR="004872FE" w:rsidRPr="00EA1469" w:rsidRDefault="00EA1469" w:rsidP="004872FE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Letnie zabawy na podwórku – </w:t>
      </w:r>
      <w:r w:rsidRPr="00EA1469">
        <w:t>pokoloruj obrazek, dodatkowa karta pracy</w:t>
      </w:r>
    </w:p>
    <w:p w:rsidR="00EA1469" w:rsidRPr="00EA1469" w:rsidRDefault="00EA1469" w:rsidP="00EA1469">
      <w:pPr>
        <w:pStyle w:val="Akapitzlist"/>
        <w:rPr>
          <w:b/>
        </w:rPr>
      </w:pPr>
    </w:p>
    <w:p w:rsidR="00EA1469" w:rsidRPr="00EA1469" w:rsidRDefault="00EA1469" w:rsidP="00EA1469">
      <w:pPr>
        <w:pStyle w:val="Akapitzlist"/>
        <w:numPr>
          <w:ilvl w:val="0"/>
          <w:numId w:val="4"/>
        </w:numPr>
        <w:rPr>
          <w:i/>
        </w:rPr>
      </w:pPr>
      <w:r>
        <w:rPr>
          <w:b/>
        </w:rPr>
        <w:t xml:space="preserve">Suchanie wiersza Jadwigi </w:t>
      </w:r>
      <w:proofErr w:type="spellStart"/>
      <w:r>
        <w:rPr>
          <w:b/>
        </w:rPr>
        <w:t>Koczanowskiej</w:t>
      </w:r>
      <w:proofErr w:type="spellEnd"/>
      <w:r>
        <w:rPr>
          <w:b/>
        </w:rPr>
        <w:t xml:space="preserve"> „Podwórko”</w:t>
      </w:r>
      <w:r>
        <w:rPr>
          <w:b/>
        </w:rPr>
        <w:br/>
      </w:r>
      <w:r w:rsidRPr="00EA1469">
        <w:rPr>
          <w:i/>
        </w:rPr>
        <w:t>Na naszym podwórku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Wspaniała zabawa.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Jest ławka, huśtawka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I zielona trawa.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Jest piasek, łopatka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I wiele foremek,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Są piłki, skakanki,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czerwony rowerek.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Tutaj się bawimy,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t>zapraszamy gości,</w:t>
      </w:r>
    </w:p>
    <w:p w:rsidR="00EA1469" w:rsidRPr="00EA1469" w:rsidRDefault="00EA1469" w:rsidP="00EA1469">
      <w:pPr>
        <w:pStyle w:val="Akapitzlist"/>
        <w:rPr>
          <w:i/>
        </w:rPr>
      </w:pPr>
      <w:r w:rsidRPr="00EA1469">
        <w:rPr>
          <w:i/>
        </w:rPr>
        <w:lastRenderedPageBreak/>
        <w:t>bo wspólna zabawa</w:t>
      </w:r>
    </w:p>
    <w:p w:rsidR="00EA1469" w:rsidRDefault="00EA1469" w:rsidP="00EA1469">
      <w:pPr>
        <w:pStyle w:val="Akapitzlist"/>
        <w:rPr>
          <w:i/>
        </w:rPr>
      </w:pPr>
      <w:r w:rsidRPr="00EA1469">
        <w:rPr>
          <w:i/>
        </w:rPr>
        <w:t>to mnóstwo radości.</w:t>
      </w:r>
    </w:p>
    <w:p w:rsidR="00EA1469" w:rsidRDefault="00EA1469" w:rsidP="00EA1469">
      <w:pPr>
        <w:pStyle w:val="Akapitzlist"/>
        <w:rPr>
          <w:i/>
        </w:rPr>
      </w:pPr>
    </w:p>
    <w:p w:rsidR="009C4035" w:rsidRDefault="009C4035" w:rsidP="009C4035">
      <w:pPr>
        <w:pStyle w:val="Akapitzlist"/>
        <w:numPr>
          <w:ilvl w:val="0"/>
          <w:numId w:val="4"/>
        </w:numPr>
        <w:rPr>
          <w:b/>
        </w:rPr>
      </w:pPr>
      <w:r w:rsidRPr="009C4035">
        <w:rPr>
          <w:b/>
        </w:rPr>
        <w:t>Policz, których piłek jes</w:t>
      </w:r>
      <w:r>
        <w:rPr>
          <w:b/>
        </w:rPr>
        <w:t>t więcej, obrysuj je po śladzie</w:t>
      </w:r>
      <w:r w:rsidRPr="009C4035">
        <w:t xml:space="preserve"> – dodatkowa karta pracy.</w:t>
      </w:r>
    </w:p>
    <w:p w:rsidR="009C4035" w:rsidRDefault="009C4035" w:rsidP="009C4035">
      <w:pPr>
        <w:pStyle w:val="Akapitzlist"/>
        <w:rPr>
          <w:b/>
        </w:rPr>
      </w:pPr>
    </w:p>
    <w:p w:rsidR="009C4035" w:rsidRDefault="009C4035" w:rsidP="009C4035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Karta pracy z książki cz. 2</w:t>
      </w:r>
    </w:p>
    <w:p w:rsidR="009C4035" w:rsidRPr="009C4035" w:rsidRDefault="009C4035" w:rsidP="009C4035">
      <w:pPr>
        <w:pStyle w:val="Akapitzlist"/>
        <w:rPr>
          <w:b/>
        </w:rPr>
      </w:pPr>
    </w:p>
    <w:p w:rsidR="009C4035" w:rsidRPr="009C4035" w:rsidRDefault="009C4035" w:rsidP="009C4035">
      <w:pPr>
        <w:pStyle w:val="Akapitzlist"/>
        <w:rPr>
          <w:b/>
        </w:rPr>
      </w:pPr>
    </w:p>
    <w:sectPr w:rsidR="009C4035" w:rsidRPr="009C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39A"/>
    <w:multiLevelType w:val="hybridMultilevel"/>
    <w:tmpl w:val="0ECC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4AF3"/>
    <w:multiLevelType w:val="hybridMultilevel"/>
    <w:tmpl w:val="21D8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7E40"/>
    <w:multiLevelType w:val="hybridMultilevel"/>
    <w:tmpl w:val="654C7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08F9"/>
    <w:multiLevelType w:val="hybridMultilevel"/>
    <w:tmpl w:val="F9F6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50"/>
    <w:rsid w:val="00153C0E"/>
    <w:rsid w:val="004872FE"/>
    <w:rsid w:val="005E4D50"/>
    <w:rsid w:val="006607EF"/>
    <w:rsid w:val="00717EB0"/>
    <w:rsid w:val="007A5FE3"/>
    <w:rsid w:val="009B4075"/>
    <w:rsid w:val="009C4035"/>
    <w:rsid w:val="00D0189F"/>
    <w:rsid w:val="00E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D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D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eksyka%C5%84skie+sombrero&amp;sxsrf=ALeKk00lRGGTuqso9z_PfzgsvMPWEOiVDA:1590326402528&amp;source=lnms&amp;tbm=isch&amp;sa=X&amp;ved=2ahUKEwiinLLCy8zpAhWo-ioKHcNGAHMQ_AUoAXoECAwQAw&amp;biw=1366&amp;bih=6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przedszkole/oia-aplus-ks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ssMcCpO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2020-05-24T12:20:00Z</dcterms:created>
  <dcterms:modified xsi:type="dcterms:W3CDTF">2020-05-24T13:35:00Z</dcterms:modified>
</cp:coreProperties>
</file>