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486347" w14:textId="77777777" w:rsidR="003B6B32" w:rsidRPr="003B6B32" w:rsidRDefault="00102505" w:rsidP="003B6B32">
      <w:pPr>
        <w:rPr>
          <w:rFonts w:ascii="Times New Roman" w:hAnsi="Times New Roman" w:cs="Times New Roman"/>
        </w:rPr>
      </w:pPr>
      <w:r w:rsidRPr="003B6B32">
        <w:rPr>
          <w:rFonts w:ascii="Times New Roman" w:hAnsi="Times New Roman" w:cs="Times New Roman"/>
        </w:rPr>
        <w:t xml:space="preserve"> </w:t>
      </w:r>
      <w:r w:rsidR="003B6B32" w:rsidRPr="003B6B32">
        <w:rPr>
          <w:rFonts w:ascii="Times New Roman" w:hAnsi="Times New Roman" w:cs="Times New Roman"/>
        </w:rPr>
        <w:t>UPOMINEK DLA KOLEGI LUB KOLEŻANKI – praca plastyczna.</w:t>
      </w:r>
    </w:p>
    <w:p w14:paraId="1B7DD3B9" w14:textId="6D156E7C" w:rsidR="003B6B32" w:rsidRDefault="003B6B32" w:rsidP="003B6B32">
      <w:pPr>
        <w:rPr>
          <w:rFonts w:ascii="Times New Roman" w:hAnsi="Times New Roman" w:cs="Times New Roman"/>
        </w:rPr>
      </w:pPr>
      <w:r w:rsidRPr="003B6B32">
        <w:rPr>
          <w:rFonts w:ascii="Times New Roman" w:hAnsi="Times New Roman" w:cs="Times New Roman"/>
        </w:rPr>
        <w:t xml:space="preserve"> Podstawa programowa I7,II4, III1,IV1,IV8.</w:t>
      </w:r>
    </w:p>
    <w:p w14:paraId="4643392F" w14:textId="47943338" w:rsidR="00833F59" w:rsidRPr="003B6B32" w:rsidRDefault="00102505">
      <w:pPr>
        <w:rPr>
          <w:rFonts w:ascii="Times New Roman" w:hAnsi="Times New Roman" w:cs="Times New Roman"/>
        </w:rPr>
      </w:pPr>
      <w:r w:rsidRPr="003B6B32">
        <w:rPr>
          <w:rFonts w:ascii="Times New Roman" w:hAnsi="Times New Roman" w:cs="Times New Roman"/>
        </w:rPr>
        <w:t xml:space="preserve"> </w:t>
      </w:r>
      <w:r w:rsidR="00C10851" w:rsidRPr="003B6B32">
        <w:rPr>
          <w:rFonts w:ascii="Times New Roman" w:hAnsi="Times New Roman" w:cs="Times New Roman"/>
        </w:rPr>
        <w:t>Piosenka d</w:t>
      </w:r>
      <w:r w:rsidR="00462B5A" w:rsidRPr="003B6B32">
        <w:rPr>
          <w:rFonts w:ascii="Times New Roman" w:hAnsi="Times New Roman" w:cs="Times New Roman"/>
        </w:rPr>
        <w:t>o wy</w:t>
      </w:r>
      <w:r w:rsidR="00C10851" w:rsidRPr="003B6B32">
        <w:rPr>
          <w:rFonts w:ascii="Times New Roman" w:hAnsi="Times New Roman" w:cs="Times New Roman"/>
        </w:rPr>
        <w:t xml:space="preserve">słuchania </w:t>
      </w:r>
      <w:r w:rsidR="00C10851" w:rsidRPr="003B6B32">
        <w:rPr>
          <w:rFonts w:ascii="Times New Roman" w:hAnsi="Times New Roman" w:cs="Times New Roman"/>
        </w:rPr>
        <w:t>o dzieciach różnych  narodowości</w:t>
      </w:r>
      <w:r w:rsidR="00462B5A" w:rsidRPr="003B6B32">
        <w:rPr>
          <w:rFonts w:ascii="Times New Roman" w:hAnsi="Times New Roman" w:cs="Times New Roman"/>
        </w:rPr>
        <w:t>- bardzo mądre słowa, spokojna</w:t>
      </w:r>
      <w:r w:rsidRPr="003B6B32">
        <w:rPr>
          <w:rFonts w:ascii="Times New Roman" w:hAnsi="Times New Roman" w:cs="Times New Roman"/>
        </w:rPr>
        <w:t xml:space="preserve">                     </w:t>
      </w:r>
      <w:r w:rsidR="00462B5A" w:rsidRPr="003B6B32">
        <w:rPr>
          <w:rFonts w:ascii="Times New Roman" w:hAnsi="Times New Roman" w:cs="Times New Roman"/>
        </w:rPr>
        <w:t xml:space="preserve">  z powodzeniem można przy nie</w:t>
      </w:r>
      <w:r w:rsidRPr="003B6B32">
        <w:rPr>
          <w:rFonts w:ascii="Times New Roman" w:hAnsi="Times New Roman" w:cs="Times New Roman"/>
        </w:rPr>
        <w:t>j</w:t>
      </w:r>
      <w:r w:rsidR="00462B5A" w:rsidRPr="003B6B32">
        <w:rPr>
          <w:rFonts w:ascii="Times New Roman" w:hAnsi="Times New Roman" w:cs="Times New Roman"/>
        </w:rPr>
        <w:t xml:space="preserve"> wykonać nasze prace plastyczne.</w:t>
      </w:r>
    </w:p>
    <w:p w14:paraId="0317B55E" w14:textId="6A643D2F" w:rsidR="00550770" w:rsidRDefault="00833F59">
      <w:pPr>
        <w:rPr>
          <w:rFonts w:ascii="Times New Roman" w:hAnsi="Times New Roman" w:cs="Times New Roman"/>
        </w:rPr>
      </w:pPr>
      <w:hyperlink r:id="rId5" w:history="1">
        <w:r w:rsidRPr="003B6B32">
          <w:rPr>
            <w:rStyle w:val="Hipercze"/>
            <w:rFonts w:ascii="Times New Roman" w:hAnsi="Times New Roman" w:cs="Times New Roman"/>
          </w:rPr>
          <w:t>https://www.youtube.c</w:t>
        </w:r>
        <w:r w:rsidRPr="003B6B32">
          <w:rPr>
            <w:rStyle w:val="Hipercze"/>
            <w:rFonts w:ascii="Times New Roman" w:hAnsi="Times New Roman" w:cs="Times New Roman"/>
          </w:rPr>
          <w:t>om/watch?v=UrBmQBMnayE</w:t>
        </w:r>
      </w:hyperlink>
      <w:r w:rsidR="00165F30" w:rsidRPr="003B6B32">
        <w:rPr>
          <w:rFonts w:ascii="Times New Roman" w:hAnsi="Times New Roman" w:cs="Times New Roman"/>
        </w:rPr>
        <w:t xml:space="preserve"> </w:t>
      </w:r>
    </w:p>
    <w:p w14:paraId="228C1D93" w14:textId="0B38BD61" w:rsidR="00E677E2" w:rsidRPr="003B6B32" w:rsidRDefault="00E677E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Warto przeczytać by wiele zrozumieć.</w:t>
      </w:r>
      <w:r w:rsidR="0002021F">
        <w:rPr>
          <w:rFonts w:ascii="Times New Roman" w:hAnsi="Times New Roman" w:cs="Times New Roman"/>
        </w:rPr>
        <w:t xml:space="preserve"> </w:t>
      </w:r>
    </w:p>
    <w:p w14:paraId="42D7DCF5" w14:textId="65D65413" w:rsidR="003B6B32" w:rsidRPr="003B6B32" w:rsidRDefault="00E677E2">
      <w:pPr>
        <w:rPr>
          <w:rFonts w:ascii="Times New Roman" w:hAnsi="Times New Roman" w:cs="Times New Roman"/>
          <w:b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                              </w:t>
      </w:r>
      <w:r w:rsidR="003B6B32" w:rsidRPr="003B6B32">
        <w:rPr>
          <w:rFonts w:ascii="Times New Roman" w:hAnsi="Times New Roman" w:cs="Times New Roman"/>
          <w:b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O CZYM MÓWIĄ RYSUNKI DZIECKA</w:t>
      </w:r>
    </w:p>
    <w:p w14:paraId="406CC3A9" w14:textId="51A6FC34" w:rsidR="003B6B32" w:rsidRPr="003B6B32" w:rsidRDefault="003B6B32" w:rsidP="00E677E2">
      <w:pPr>
        <w:pStyle w:val="Bezodstpw"/>
        <w:numPr>
          <w:ilvl w:val="0"/>
          <w:numId w:val="3"/>
        </w:numPr>
        <w:jc w:val="both"/>
      </w:pPr>
      <w:r w:rsidRPr="003B6B32">
        <w:t xml:space="preserve">Rysunek dziecka dostarcza nam informacji o jego rozwoju intelektualnym, emocjonalnym </w:t>
      </w:r>
      <w:r w:rsidR="00E677E2">
        <w:t xml:space="preserve">                   </w:t>
      </w:r>
      <w:r w:rsidRPr="003B6B32">
        <w:t xml:space="preserve"> i fizycznym.</w:t>
      </w:r>
    </w:p>
    <w:p w14:paraId="279B104C" w14:textId="5FD0D8A1" w:rsidR="003B6B32" w:rsidRPr="003B6B32" w:rsidRDefault="003B6B32" w:rsidP="00E677E2">
      <w:pPr>
        <w:pStyle w:val="Bezodstpw"/>
        <w:numPr>
          <w:ilvl w:val="0"/>
          <w:numId w:val="3"/>
        </w:numPr>
        <w:jc w:val="both"/>
      </w:pPr>
      <w:r w:rsidRPr="003B6B32">
        <w:t xml:space="preserve">Rysunki odzwierciedlają sposób myślenia dziecka. Dzieci rysują to, co widza                    </w:t>
      </w:r>
      <w:r w:rsidR="00E677E2">
        <w:t xml:space="preserve">                      </w:t>
      </w:r>
      <w:r w:rsidRPr="003B6B32">
        <w:t xml:space="preserve">  w otaczających ich świecie. Wiedza, jaką dziecko dysponuje w chwili, gdy rysuje, świadczy   </w:t>
      </w:r>
      <w:r w:rsidR="00E677E2">
        <w:t xml:space="preserve">           </w:t>
      </w:r>
      <w:r w:rsidRPr="003B6B32">
        <w:t xml:space="preserve"> o poziomie jego rozwoju intelektualnym. Dlatego też rysunku używa się jako wskaźnika zdolności umysłowych dzieci.</w:t>
      </w:r>
    </w:p>
    <w:p w14:paraId="02CD0EA7" w14:textId="1B3CAE9F" w:rsidR="003B6B32" w:rsidRPr="003B6B32" w:rsidRDefault="003B6B32" w:rsidP="00E677E2">
      <w:pPr>
        <w:pStyle w:val="Bezodstpw"/>
        <w:numPr>
          <w:ilvl w:val="0"/>
          <w:numId w:val="3"/>
        </w:numPr>
        <w:jc w:val="both"/>
      </w:pPr>
      <w:r w:rsidRPr="003B6B32">
        <w:t>Emocjonalne przeżycia, które dziecko odczuwa, odkrywają bogactwo barw, pobudzają jego wyobraźnię i fantazję. Czasami dziecku jest dużo łatwiej coś narysować, niż o tym opowiedzieć, zwłaszcza jeśli jest to coś przykrego. Dzięki rysunkowi może wyrazić swój stosunek do otoczenia, swój sposób myślenia   o tym co je dotyka.</w:t>
      </w:r>
    </w:p>
    <w:p w14:paraId="0FB7C462" w14:textId="0C064457" w:rsidR="003B6B32" w:rsidRPr="003B6B32" w:rsidRDefault="003B6B32" w:rsidP="00E677E2">
      <w:pPr>
        <w:pStyle w:val="Bezodstpw"/>
        <w:numPr>
          <w:ilvl w:val="0"/>
          <w:numId w:val="3"/>
        </w:numPr>
        <w:jc w:val="both"/>
      </w:pPr>
      <w:r w:rsidRPr="003B6B32">
        <w:t xml:space="preserve">Obrazki dziecka są wynikiem intuicyjnej wrażliwości barwnej, tego co spostrzegło         </w:t>
      </w:r>
      <w:r w:rsidR="00E677E2">
        <w:t xml:space="preserve">                     </w:t>
      </w:r>
      <w:r w:rsidRPr="003B6B32">
        <w:t xml:space="preserve">   i wprowadziło w głąb swej osobowości oraz po swojemu odczuwało, a nie jest realistycznym odzwierciedleniem świata.</w:t>
      </w:r>
    </w:p>
    <w:p w14:paraId="17F5A16C" w14:textId="04668B67" w:rsidR="003B6B32" w:rsidRPr="003B6B32" w:rsidRDefault="003B6B32" w:rsidP="00E677E2">
      <w:pPr>
        <w:pStyle w:val="Bezodstpw"/>
        <w:numPr>
          <w:ilvl w:val="0"/>
          <w:numId w:val="3"/>
        </w:numPr>
        <w:jc w:val="both"/>
      </w:pPr>
      <w:r w:rsidRPr="003B6B32">
        <w:t>Dziecko często nie dba o oddanie rzeczywistego koloru przedmiotu, zazwyczaj wybrane przez dziecko kolory, są jego ulubionymi kolorami. Zależy to oczywiście od emocjonalnego stosunku dziecka do narysowanego obiektu. Przedmioty  i postacie, których dziecko nie lubi, mogą być rysowane w kolorach ciemnych, smutnych, mało wyraźnych lub bardzo intensywnych, które pokrywają całą kartkę.</w:t>
      </w:r>
    </w:p>
    <w:p w14:paraId="453E7118" w14:textId="6CFEA437" w:rsidR="003B6B32" w:rsidRPr="003B6B32" w:rsidRDefault="003B6B32" w:rsidP="00E677E2">
      <w:pPr>
        <w:pStyle w:val="Bezodstpw"/>
        <w:numPr>
          <w:ilvl w:val="0"/>
          <w:numId w:val="3"/>
        </w:numPr>
        <w:jc w:val="both"/>
      </w:pPr>
      <w:r w:rsidRPr="003B6B32">
        <w:t>Postać ludzka jest tematem, które dziecko samorzutnie podejmuje w swe twórczej ekspresji. Tematy budzące zainteresowania dziecka są przez nie częściej powtarzane, pobudzają je do twórczych skojarzeń i oryginalnych rozwiązań kompozycyjnych.</w:t>
      </w:r>
    </w:p>
    <w:p w14:paraId="07857CCA" w14:textId="2CFEAC62" w:rsidR="003B6B32" w:rsidRPr="003B6B32" w:rsidRDefault="003B6B32" w:rsidP="00E677E2">
      <w:pPr>
        <w:pStyle w:val="Bezodstpw"/>
        <w:numPr>
          <w:ilvl w:val="0"/>
          <w:numId w:val="3"/>
        </w:numPr>
        <w:jc w:val="both"/>
      </w:pPr>
      <w:r w:rsidRPr="003B6B32">
        <w:t>Rysunek dziecka jest osobistym wyrazem jego chęci, zainteresowań, spostrzeżeń, myśli czy też pragnień. Wyzwala   w dziecku dialog z samym sobą, z jego światem wewnętrznym, może wskazywać na głęboko ukryte przeżycia dziecka. Ujawniać  jego konflikty i napięcia emocjonalne.</w:t>
      </w:r>
    </w:p>
    <w:p w14:paraId="27110768" w14:textId="7FEEBBDA" w:rsidR="003B6B32" w:rsidRPr="003B6B32" w:rsidRDefault="003B6B32" w:rsidP="00E677E2">
      <w:pPr>
        <w:pStyle w:val="Bezodstpw"/>
        <w:numPr>
          <w:ilvl w:val="0"/>
          <w:numId w:val="3"/>
        </w:numPr>
        <w:jc w:val="both"/>
      </w:pPr>
      <w:r w:rsidRPr="003B6B32">
        <w:t>Patrząc na rysunek dziecka i rozmawiając z nim możemy dowiedzieć się bardzo dużo  o jego nastroju, sposobie myślenia, stosunku do świata. Prace plastyczne dziecka są odbiciem jego życia uczuciowego, tych trudnych, jak również radosnych  i przyjemnych.</w:t>
      </w:r>
    </w:p>
    <w:p w14:paraId="5355F932" w14:textId="1A44E418" w:rsidR="003B6B32" w:rsidRPr="003B6B32" w:rsidRDefault="003B6B32" w:rsidP="00E677E2">
      <w:pPr>
        <w:pStyle w:val="Bezodstpw"/>
        <w:numPr>
          <w:ilvl w:val="0"/>
          <w:numId w:val="3"/>
        </w:numPr>
        <w:jc w:val="both"/>
      </w:pPr>
      <w:r w:rsidRPr="003B6B32">
        <w:t>W swoich rysunkach dziecko ujawnia pewne cechy osobowości, jak również aktywność psychomotoryczną. Linie rysunku mogą wskazywać na pewne cechy temperamentu,</w:t>
      </w:r>
      <w:r w:rsidR="00E677E2">
        <w:t xml:space="preserve">                         </w:t>
      </w:r>
      <w:r w:rsidRPr="003B6B32">
        <w:t xml:space="preserve"> np. nieśmiałość, bojaźliwość, nerwowość albo też gwałtowność, porywczość   w zachowaniu.</w:t>
      </w:r>
    </w:p>
    <w:p w14:paraId="2445D9E5" w14:textId="04A98D5D" w:rsidR="003B6B32" w:rsidRPr="003B6B32" w:rsidRDefault="003B6B32" w:rsidP="00E677E2">
      <w:pPr>
        <w:pStyle w:val="Bezodstpw"/>
        <w:numPr>
          <w:ilvl w:val="0"/>
          <w:numId w:val="3"/>
        </w:numPr>
        <w:jc w:val="both"/>
      </w:pPr>
      <w:r w:rsidRPr="003B6B32">
        <w:t>Przeżycia psychiczne, środowisko w jakim dziecko żyje, oraz osoby bliskie dziecku, wywierają wielki wpływ na treść rysunku, kolor i formę wykonania.</w:t>
      </w:r>
    </w:p>
    <w:p w14:paraId="7F7CC6FA" w14:textId="28DCD7B6" w:rsidR="003B6B32" w:rsidRPr="003B6B32" w:rsidRDefault="003B6B32" w:rsidP="00E677E2">
      <w:pPr>
        <w:pStyle w:val="Bezodstpw"/>
        <w:numPr>
          <w:ilvl w:val="0"/>
          <w:numId w:val="3"/>
        </w:numPr>
        <w:jc w:val="both"/>
      </w:pPr>
      <w:r w:rsidRPr="003B6B32">
        <w:t>Na podstawie wytworów plastycznych dziecka psycholog może ustalić niektóre nieprawidłowości, zaburzenia rozwojowe, czyli postawić prawidłowa diagnozę, aby pokierować umiejętnie procesem terapeutycznym. Psycholog analizując pracę dziecka zwraca uwagę na;</w:t>
      </w:r>
      <w:r w:rsidR="00E677E2">
        <w:t xml:space="preserve"> </w:t>
      </w:r>
      <w:r w:rsidRPr="003B6B32">
        <w:t>poziom graficzny – siła kreski,</w:t>
      </w:r>
      <w:r w:rsidR="00E677E2">
        <w:t xml:space="preserve"> </w:t>
      </w:r>
      <w:r w:rsidRPr="003B6B32">
        <w:t>poziom struktur formalnych – sposób, w jaki dziecko rysuje swoja postać, wyraża swój schemat ciała,</w:t>
      </w:r>
      <w:r w:rsidR="00E677E2">
        <w:t xml:space="preserve"> </w:t>
      </w:r>
      <w:r w:rsidRPr="003B6B32">
        <w:t>poziom treści.</w:t>
      </w:r>
    </w:p>
    <w:p w14:paraId="566D4582" w14:textId="77777777" w:rsidR="003B6B32" w:rsidRPr="003B6B32" w:rsidRDefault="003B6B32">
      <w:pPr>
        <w:rPr>
          <w:rFonts w:ascii="Times New Roman" w:hAnsi="Times New Roman" w:cs="Times New Roman"/>
        </w:rPr>
      </w:pPr>
    </w:p>
    <w:p w14:paraId="15B23BDB" w14:textId="77777777" w:rsidR="000738E1" w:rsidRPr="003B6B32" w:rsidRDefault="000738E1" w:rsidP="00833F59">
      <w:pPr>
        <w:jc w:val="both"/>
        <w:rPr>
          <w:rFonts w:ascii="Times New Roman" w:hAnsi="Times New Roman" w:cs="Times New Roman"/>
          <w:b/>
          <w:bCs/>
        </w:rPr>
      </w:pPr>
      <w:r w:rsidRPr="003B6B32">
        <w:rPr>
          <w:rFonts w:ascii="Times New Roman" w:hAnsi="Times New Roman" w:cs="Times New Roman"/>
          <w:b/>
          <w:bCs/>
        </w:rPr>
        <w:t>Malowanie na szkle</w:t>
      </w:r>
    </w:p>
    <w:p w14:paraId="71AEFD53" w14:textId="772A651A" w:rsidR="000738E1" w:rsidRPr="003B6B32" w:rsidRDefault="00D537F8" w:rsidP="00833F59">
      <w:pPr>
        <w:jc w:val="both"/>
        <w:rPr>
          <w:rFonts w:ascii="Times New Roman" w:hAnsi="Times New Roman" w:cs="Times New Roman"/>
        </w:rPr>
      </w:pPr>
      <w:r w:rsidRPr="003B6B32">
        <w:rPr>
          <w:rFonts w:ascii="Times New Roman" w:hAnsi="Times New Roman" w:cs="Times New Roman"/>
        </w:rPr>
        <w:lastRenderedPageBreak/>
        <w:t xml:space="preserve">  </w:t>
      </w:r>
      <w:r w:rsidR="008A2DA9" w:rsidRPr="003B6B32">
        <w:rPr>
          <w:rFonts w:ascii="Times New Roman" w:hAnsi="Times New Roman" w:cs="Times New Roman"/>
        </w:rPr>
        <w:t xml:space="preserve"> </w:t>
      </w:r>
      <w:r w:rsidRPr="003B6B32">
        <w:rPr>
          <w:rFonts w:ascii="Times New Roman" w:hAnsi="Times New Roman" w:cs="Times New Roman"/>
        </w:rPr>
        <w:t xml:space="preserve"> </w:t>
      </w:r>
      <w:r w:rsidR="000738E1" w:rsidRPr="003B6B32">
        <w:rPr>
          <w:rFonts w:ascii="Times New Roman" w:hAnsi="Times New Roman" w:cs="Times New Roman"/>
        </w:rPr>
        <w:t>Czy to farbą, czy markerami. Tak naprawdę nie muszą to być nawet farby specjalnie do tego przeznaczone (chyba że zależy nam na trwałości pracy</w:t>
      </w:r>
      <w:r w:rsidR="00712935" w:rsidRPr="003B6B32">
        <w:rPr>
          <w:rFonts w:ascii="Times New Roman" w:hAnsi="Times New Roman" w:cs="Times New Roman"/>
        </w:rPr>
        <w:t xml:space="preserve">, wówczas proponuję farby do malowania na szkle </w:t>
      </w:r>
      <w:r w:rsidRPr="003B6B32">
        <w:rPr>
          <w:rFonts w:ascii="Times New Roman" w:hAnsi="Times New Roman" w:cs="Times New Roman"/>
        </w:rPr>
        <w:t>lub</w:t>
      </w:r>
      <w:r w:rsidR="00712935" w:rsidRPr="003B6B32">
        <w:rPr>
          <w:rFonts w:ascii="Times New Roman" w:hAnsi="Times New Roman" w:cs="Times New Roman"/>
        </w:rPr>
        <w:t xml:space="preserve"> witrażowe</w:t>
      </w:r>
      <w:r w:rsidR="000738E1" w:rsidRPr="003B6B32">
        <w:rPr>
          <w:rFonts w:ascii="Times New Roman" w:hAnsi="Times New Roman" w:cs="Times New Roman"/>
        </w:rPr>
        <w:t xml:space="preserve">). Malowanie i równoczesne obracanie słoika drugą ręką stymuluje, pobudza </w:t>
      </w:r>
      <w:r w:rsidRPr="003B6B32">
        <w:rPr>
          <w:rFonts w:ascii="Times New Roman" w:hAnsi="Times New Roman" w:cs="Times New Roman"/>
        </w:rPr>
        <w:t xml:space="preserve">                 </w:t>
      </w:r>
      <w:r w:rsidR="000738E1" w:rsidRPr="003B6B32">
        <w:rPr>
          <w:rFonts w:ascii="Times New Roman" w:hAnsi="Times New Roman" w:cs="Times New Roman"/>
        </w:rPr>
        <w:t xml:space="preserve">i usprawnia pracę obydwu półkul mózgowych równocześnie. </w:t>
      </w:r>
      <w:r w:rsidR="00EC598D" w:rsidRPr="003B6B32">
        <w:rPr>
          <w:rFonts w:ascii="Times New Roman" w:hAnsi="Times New Roman" w:cs="Times New Roman"/>
        </w:rPr>
        <w:t>Jest to k</w:t>
      </w:r>
      <w:r w:rsidR="000738E1" w:rsidRPr="003B6B32">
        <w:rPr>
          <w:rFonts w:ascii="Times New Roman" w:hAnsi="Times New Roman" w:cs="Times New Roman"/>
        </w:rPr>
        <w:t>olejny powód, aby bardziej skupić się na samym procesie twórczym niż na efektach końcowych</w:t>
      </w:r>
      <w:r w:rsidR="00BB5F16" w:rsidRPr="003B6B32">
        <w:rPr>
          <w:rFonts w:ascii="Times New Roman" w:hAnsi="Times New Roman" w:cs="Times New Roman"/>
        </w:rPr>
        <w:t>.</w:t>
      </w:r>
    </w:p>
    <w:p w14:paraId="6C2F1788" w14:textId="294CFB41" w:rsidR="000738E1" w:rsidRPr="003B6B32" w:rsidRDefault="00D537F8" w:rsidP="00833F59">
      <w:pPr>
        <w:jc w:val="both"/>
        <w:rPr>
          <w:rFonts w:ascii="Times New Roman" w:hAnsi="Times New Roman" w:cs="Times New Roman"/>
        </w:rPr>
      </w:pPr>
      <w:r w:rsidRPr="003B6B32">
        <w:rPr>
          <w:rFonts w:ascii="Times New Roman" w:hAnsi="Times New Roman" w:cs="Times New Roman"/>
        </w:rPr>
        <w:t xml:space="preserve">    </w:t>
      </w:r>
      <w:r w:rsidR="00712935" w:rsidRPr="003B6B32">
        <w:rPr>
          <w:rFonts w:ascii="Times New Roman" w:hAnsi="Times New Roman" w:cs="Times New Roman"/>
        </w:rPr>
        <w:t>Do wykonania</w:t>
      </w:r>
      <w:r w:rsidRPr="003B6B32">
        <w:rPr>
          <w:rFonts w:ascii="Times New Roman" w:hAnsi="Times New Roman" w:cs="Times New Roman"/>
        </w:rPr>
        <w:t xml:space="preserve"> naszej </w:t>
      </w:r>
      <w:r w:rsidR="00712935" w:rsidRPr="003B6B32">
        <w:rPr>
          <w:rFonts w:ascii="Times New Roman" w:hAnsi="Times New Roman" w:cs="Times New Roman"/>
        </w:rPr>
        <w:t xml:space="preserve"> pracy potrzebne będą; słoik, farby plakatowe</w:t>
      </w:r>
      <w:r w:rsidR="003376A6" w:rsidRPr="003B6B32">
        <w:rPr>
          <w:rFonts w:ascii="Times New Roman" w:hAnsi="Times New Roman" w:cs="Times New Roman"/>
        </w:rPr>
        <w:t>- mogą być akwarele do których dobrze jest używać małej ilości wody, pędzel, marker.</w:t>
      </w:r>
    </w:p>
    <w:p w14:paraId="52D2410A" w14:textId="5A60C735" w:rsidR="003376A6" w:rsidRPr="003B6B32" w:rsidRDefault="00D537F8" w:rsidP="00833F59">
      <w:pPr>
        <w:jc w:val="both"/>
        <w:rPr>
          <w:rFonts w:ascii="Times New Roman" w:hAnsi="Times New Roman" w:cs="Times New Roman"/>
        </w:rPr>
      </w:pPr>
      <w:r w:rsidRPr="003B6B32">
        <w:rPr>
          <w:rFonts w:ascii="Times New Roman" w:hAnsi="Times New Roman" w:cs="Times New Roman"/>
        </w:rPr>
        <w:t xml:space="preserve">    </w:t>
      </w:r>
      <w:r w:rsidR="003376A6" w:rsidRPr="003B6B32">
        <w:rPr>
          <w:rFonts w:ascii="Times New Roman" w:hAnsi="Times New Roman" w:cs="Times New Roman"/>
        </w:rPr>
        <w:t>Pracę można zacząć od pomalowania słoiczka od wewnątrz białym lub bardzo jasnym kolorem</w:t>
      </w:r>
      <w:r w:rsidR="00DE611E" w:rsidRPr="003B6B32">
        <w:rPr>
          <w:rFonts w:ascii="Times New Roman" w:hAnsi="Times New Roman" w:cs="Times New Roman"/>
        </w:rPr>
        <w:t>,</w:t>
      </w:r>
      <w:r w:rsidR="003376A6" w:rsidRPr="003B6B32">
        <w:rPr>
          <w:rFonts w:ascii="Times New Roman" w:hAnsi="Times New Roman" w:cs="Times New Roman"/>
        </w:rPr>
        <w:t xml:space="preserve">  można też pozostawić słoik naturalny.</w:t>
      </w:r>
    </w:p>
    <w:p w14:paraId="0FC350F4" w14:textId="090E95D7" w:rsidR="00BB5F16" w:rsidRPr="003B6B32" w:rsidRDefault="00D537F8" w:rsidP="00833F59">
      <w:pPr>
        <w:jc w:val="both"/>
        <w:rPr>
          <w:rFonts w:ascii="Times New Roman" w:hAnsi="Times New Roman" w:cs="Times New Roman"/>
        </w:rPr>
      </w:pPr>
      <w:r w:rsidRPr="003B6B32">
        <w:rPr>
          <w:rFonts w:ascii="Times New Roman" w:hAnsi="Times New Roman" w:cs="Times New Roman"/>
        </w:rPr>
        <w:t xml:space="preserve">   </w:t>
      </w:r>
      <w:r w:rsidR="003376A6" w:rsidRPr="003B6B32">
        <w:rPr>
          <w:rFonts w:ascii="Times New Roman" w:hAnsi="Times New Roman" w:cs="Times New Roman"/>
        </w:rPr>
        <w:t>Jeśli mamy marker rysujemy na słoiku  dowolne wzory markerem – dobrze jeśli nie będą zbyt małe bo   będziemy musieli te elementy pomalować.</w:t>
      </w:r>
      <w:r w:rsidR="00BB5F16" w:rsidRPr="003B6B32">
        <w:rPr>
          <w:rFonts w:ascii="Times New Roman" w:hAnsi="Times New Roman" w:cs="Times New Roman"/>
        </w:rPr>
        <w:t xml:space="preserve">  jeśli mamy różne grubości pędzli będzie łatwiej.</w:t>
      </w:r>
    </w:p>
    <w:p w14:paraId="5040BAEF" w14:textId="6FFB1762" w:rsidR="003376A6" w:rsidRPr="003B6B32" w:rsidRDefault="00BB5F16" w:rsidP="00833F59">
      <w:pPr>
        <w:jc w:val="both"/>
        <w:rPr>
          <w:rFonts w:ascii="Times New Roman" w:hAnsi="Times New Roman" w:cs="Times New Roman"/>
        </w:rPr>
      </w:pPr>
      <w:r w:rsidRPr="003B6B32">
        <w:rPr>
          <w:rFonts w:ascii="Times New Roman" w:hAnsi="Times New Roman" w:cs="Times New Roman"/>
        </w:rPr>
        <w:t xml:space="preserve">Teraz tylko; przygotować potrzebne materiały, pomyśleć,  zaplanować i wykonać </w:t>
      </w:r>
      <w:r w:rsidR="00EC598D" w:rsidRPr="003B6B32">
        <w:rPr>
          <w:rFonts w:ascii="Times New Roman" w:hAnsi="Times New Roman" w:cs="Times New Roman"/>
        </w:rPr>
        <w:t xml:space="preserve">, wiec </w:t>
      </w:r>
      <w:r w:rsidR="003376A6" w:rsidRPr="003B6B32">
        <w:rPr>
          <w:rFonts w:ascii="Times New Roman" w:hAnsi="Times New Roman" w:cs="Times New Roman"/>
        </w:rPr>
        <w:t>do dzieła</w:t>
      </w:r>
      <w:r w:rsidR="00EC598D" w:rsidRPr="003B6B32">
        <w:rPr>
          <w:rFonts w:ascii="Times New Roman" w:hAnsi="Times New Roman" w:cs="Times New Roman"/>
        </w:rPr>
        <w:t>!</w:t>
      </w:r>
    </w:p>
    <w:p w14:paraId="446E4EBB" w14:textId="56CF45E2" w:rsidR="000738E1" w:rsidRPr="003B6B32" w:rsidRDefault="000738E1" w:rsidP="00833F59">
      <w:pPr>
        <w:jc w:val="both"/>
        <w:rPr>
          <w:rFonts w:ascii="Times New Roman" w:hAnsi="Times New Roman" w:cs="Times New Roman"/>
        </w:rPr>
      </w:pPr>
    </w:p>
    <w:p w14:paraId="68B8C2CB" w14:textId="1315E1D5" w:rsidR="000738E1" w:rsidRPr="003B6B32" w:rsidRDefault="000738E1" w:rsidP="00833F59">
      <w:pPr>
        <w:jc w:val="both"/>
        <w:rPr>
          <w:rFonts w:ascii="Times New Roman" w:hAnsi="Times New Roman" w:cs="Times New Roman"/>
        </w:rPr>
      </w:pPr>
    </w:p>
    <w:p w14:paraId="49855410" w14:textId="702DF1B9" w:rsidR="000738E1" w:rsidRPr="003B6B32" w:rsidRDefault="000738E1" w:rsidP="000738E1">
      <w:pPr>
        <w:rPr>
          <w:rFonts w:ascii="Times New Roman" w:hAnsi="Times New Roman" w:cs="Times New Roman"/>
        </w:rPr>
      </w:pPr>
      <w:r w:rsidRPr="003B6B32">
        <w:rPr>
          <w:rFonts w:ascii="Times New Roman" w:hAnsi="Times New Roman" w:cs="Times New Roman"/>
        </w:rPr>
        <w:drawing>
          <wp:inline distT="0" distB="0" distL="0" distR="0" wp14:anchorId="083CE24A" wp14:editId="3B22CD4E">
            <wp:extent cx="5760720" cy="3840480"/>
            <wp:effectExtent l="0" t="0" r="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F45A9" w14:textId="0EBD08DC" w:rsidR="00BF3B05" w:rsidRPr="003B6B32" w:rsidRDefault="00BF3B05" w:rsidP="000738E1">
      <w:pPr>
        <w:rPr>
          <w:rFonts w:ascii="Times New Roman" w:hAnsi="Times New Roman" w:cs="Times New Roman"/>
        </w:rPr>
      </w:pPr>
    </w:p>
    <w:p w14:paraId="050995F3" w14:textId="747C8AB1" w:rsidR="00EC598D" w:rsidRPr="003B6B32" w:rsidRDefault="00EC598D" w:rsidP="000738E1">
      <w:pPr>
        <w:rPr>
          <w:rFonts w:ascii="Times New Roman" w:hAnsi="Times New Roman" w:cs="Times New Roman"/>
        </w:rPr>
      </w:pPr>
      <w:r w:rsidRPr="003B6B32">
        <w:rPr>
          <w:rFonts w:ascii="Times New Roman" w:hAnsi="Times New Roman" w:cs="Times New Roman"/>
        </w:rPr>
        <w:t>A może wolicie plastelinę?</w:t>
      </w:r>
    </w:p>
    <w:p w14:paraId="16034E81" w14:textId="77777777" w:rsidR="00833F59" w:rsidRPr="003B6B32" w:rsidRDefault="00833F59" w:rsidP="00BF3B05">
      <w:pPr>
        <w:rPr>
          <w:rFonts w:ascii="Times New Roman" w:hAnsi="Times New Roman" w:cs="Times New Roman"/>
        </w:rPr>
      </w:pPr>
    </w:p>
    <w:p w14:paraId="231DB5A4" w14:textId="72D06355" w:rsidR="00833F59" w:rsidRPr="003B6B32" w:rsidRDefault="00833F59" w:rsidP="00BF3B05">
      <w:pPr>
        <w:rPr>
          <w:rFonts w:ascii="Times New Roman" w:hAnsi="Times New Roman" w:cs="Times New Roman"/>
        </w:rPr>
      </w:pPr>
      <w:r w:rsidRPr="003B6B3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E273077" wp14:editId="3B20C272">
            <wp:extent cx="5761355" cy="3846830"/>
            <wp:effectExtent l="0" t="0" r="0" b="127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84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84CCC6" w14:textId="77777777" w:rsidR="00833F59" w:rsidRPr="003B6B32" w:rsidRDefault="00833F59" w:rsidP="00BF3B05">
      <w:pPr>
        <w:rPr>
          <w:rFonts w:ascii="Times New Roman" w:hAnsi="Times New Roman" w:cs="Times New Roman"/>
        </w:rPr>
      </w:pPr>
      <w:r w:rsidRPr="003B6B32">
        <w:rPr>
          <w:rFonts w:ascii="Times New Roman" w:hAnsi="Times New Roman" w:cs="Times New Roman"/>
        </w:rPr>
        <w:t xml:space="preserve">   </w:t>
      </w:r>
    </w:p>
    <w:p w14:paraId="44677212" w14:textId="6C53DE4C" w:rsidR="00BF3B05" w:rsidRPr="003B6B32" w:rsidRDefault="00833F59" w:rsidP="00833F59">
      <w:pPr>
        <w:jc w:val="both"/>
        <w:rPr>
          <w:rFonts w:ascii="Times New Roman" w:hAnsi="Times New Roman" w:cs="Times New Roman"/>
        </w:rPr>
      </w:pPr>
      <w:r w:rsidRPr="003B6B32">
        <w:rPr>
          <w:rFonts w:ascii="Times New Roman" w:hAnsi="Times New Roman" w:cs="Times New Roman"/>
        </w:rPr>
        <w:t xml:space="preserve">     </w:t>
      </w:r>
      <w:r w:rsidR="00EC598D" w:rsidRPr="003B6B32">
        <w:rPr>
          <w:rFonts w:ascii="Times New Roman" w:hAnsi="Times New Roman" w:cs="Times New Roman"/>
        </w:rPr>
        <w:t>Kochani rodzice, c</w:t>
      </w:r>
      <w:r w:rsidR="00BF3B05" w:rsidRPr="003B6B32">
        <w:rPr>
          <w:rFonts w:ascii="Times New Roman" w:hAnsi="Times New Roman" w:cs="Times New Roman"/>
        </w:rPr>
        <w:t xml:space="preserve">zy też odnosicie wrażenie, że plastelina którą tak dobrze pamiętamy z lat swojego dzieciństwa, odeszła jakby trochę do lamusa? Że współczesne dzieci, są ulepione z zupełnie innej masy? Tak jest, Kochani. Rośnie nam pokolenie delikatne, gładkie  jak </w:t>
      </w:r>
      <w:proofErr w:type="spellStart"/>
      <w:r w:rsidR="00BF3B05" w:rsidRPr="003B6B32">
        <w:rPr>
          <w:rFonts w:ascii="Times New Roman" w:hAnsi="Times New Roman" w:cs="Times New Roman"/>
        </w:rPr>
        <w:t>ciastolinowa</w:t>
      </w:r>
      <w:proofErr w:type="spellEnd"/>
      <w:r w:rsidR="00BF3B05" w:rsidRPr="003B6B32">
        <w:rPr>
          <w:rFonts w:ascii="Times New Roman" w:hAnsi="Times New Roman" w:cs="Times New Roman"/>
        </w:rPr>
        <w:t xml:space="preserve"> babeczka. Zupełnie różne od nas, zahartowanych, bo wyciosanych z rosyjskiej plasteliny, którą trzeba było </w:t>
      </w:r>
      <w:proofErr w:type="spellStart"/>
      <w:r w:rsidR="00EC598D" w:rsidRPr="003B6B32">
        <w:rPr>
          <w:rFonts w:ascii="Times New Roman" w:hAnsi="Times New Roman" w:cs="Times New Roman"/>
        </w:rPr>
        <w:t>dłuuuuugo</w:t>
      </w:r>
      <w:proofErr w:type="spellEnd"/>
      <w:r w:rsidR="00EC598D" w:rsidRPr="003B6B32">
        <w:rPr>
          <w:rFonts w:ascii="Times New Roman" w:hAnsi="Times New Roman" w:cs="Times New Roman"/>
        </w:rPr>
        <w:t xml:space="preserve">  ugniatać, </w:t>
      </w:r>
      <w:r w:rsidRPr="003B6B32">
        <w:rPr>
          <w:rFonts w:ascii="Times New Roman" w:hAnsi="Times New Roman" w:cs="Times New Roman"/>
        </w:rPr>
        <w:t xml:space="preserve">masować, </w:t>
      </w:r>
      <w:r w:rsidR="00EC598D" w:rsidRPr="003B6B32">
        <w:rPr>
          <w:rFonts w:ascii="Times New Roman" w:hAnsi="Times New Roman" w:cs="Times New Roman"/>
        </w:rPr>
        <w:t>r</w:t>
      </w:r>
      <w:r w:rsidR="00BF3B05" w:rsidRPr="003B6B32">
        <w:rPr>
          <w:rFonts w:ascii="Times New Roman" w:hAnsi="Times New Roman" w:cs="Times New Roman"/>
        </w:rPr>
        <w:t>o</w:t>
      </w:r>
      <w:r w:rsidRPr="003B6B32">
        <w:rPr>
          <w:rFonts w:ascii="Times New Roman" w:hAnsi="Times New Roman" w:cs="Times New Roman"/>
        </w:rPr>
        <w:t>z</w:t>
      </w:r>
      <w:r w:rsidR="00BF3B05" w:rsidRPr="003B6B32">
        <w:rPr>
          <w:rFonts w:ascii="Times New Roman" w:hAnsi="Times New Roman" w:cs="Times New Roman"/>
        </w:rPr>
        <w:t>g</w:t>
      </w:r>
      <w:r w:rsidRPr="003B6B32">
        <w:rPr>
          <w:rFonts w:ascii="Times New Roman" w:hAnsi="Times New Roman" w:cs="Times New Roman"/>
        </w:rPr>
        <w:t>rz</w:t>
      </w:r>
      <w:r w:rsidR="00BF3B05" w:rsidRPr="003B6B32">
        <w:rPr>
          <w:rFonts w:ascii="Times New Roman" w:hAnsi="Times New Roman" w:cs="Times New Roman"/>
        </w:rPr>
        <w:t>ewać w dłoniach</w:t>
      </w:r>
      <w:r w:rsidR="0002021F" w:rsidRPr="0002021F">
        <w:t xml:space="preserve"> </w:t>
      </w:r>
      <w:r w:rsidR="0002021F">
        <w:rPr>
          <w:rFonts w:ascii="Times New Roman" w:hAnsi="Times New Roman" w:cs="Times New Roman"/>
        </w:rPr>
        <w:t>(</w:t>
      </w:r>
      <w:r w:rsidR="0002021F" w:rsidRPr="0002021F">
        <w:rPr>
          <w:rFonts w:ascii="Times New Roman" w:hAnsi="Times New Roman" w:cs="Times New Roman"/>
        </w:rPr>
        <w:t xml:space="preserve"> przy okazji super ćwiczyło nasze dłonie i współpracę paluszków</w:t>
      </w:r>
      <w:r w:rsidR="0002021F">
        <w:rPr>
          <w:rFonts w:ascii="Times New Roman" w:hAnsi="Times New Roman" w:cs="Times New Roman"/>
        </w:rPr>
        <w:t xml:space="preserve">) </w:t>
      </w:r>
      <w:r w:rsidR="00BF3B05" w:rsidRPr="003B6B32">
        <w:rPr>
          <w:rFonts w:ascii="Times New Roman" w:hAnsi="Times New Roman" w:cs="Times New Roman"/>
        </w:rPr>
        <w:t xml:space="preserve">, aby dało się z niej cokolwiek </w:t>
      </w:r>
      <w:r w:rsidR="0002021F">
        <w:rPr>
          <w:rFonts w:ascii="Times New Roman" w:hAnsi="Times New Roman" w:cs="Times New Roman"/>
        </w:rPr>
        <w:t xml:space="preserve">uformować </w:t>
      </w:r>
    </w:p>
    <w:p w14:paraId="0F54EFF0" w14:textId="5773AA29" w:rsidR="00BF3B05" w:rsidRPr="003B6B32" w:rsidRDefault="00D537F8" w:rsidP="00833F59">
      <w:pPr>
        <w:jc w:val="both"/>
        <w:rPr>
          <w:rFonts w:ascii="Times New Roman" w:hAnsi="Times New Roman" w:cs="Times New Roman"/>
        </w:rPr>
      </w:pPr>
      <w:r w:rsidRPr="003B6B32">
        <w:rPr>
          <w:rFonts w:ascii="Times New Roman" w:hAnsi="Times New Roman" w:cs="Times New Roman"/>
        </w:rPr>
        <w:t xml:space="preserve">   </w:t>
      </w:r>
      <w:r w:rsidR="00BF3B05" w:rsidRPr="003B6B32">
        <w:rPr>
          <w:rFonts w:ascii="Times New Roman" w:hAnsi="Times New Roman" w:cs="Times New Roman"/>
        </w:rPr>
        <w:t>W pracach plastycznych najciekawsza, czyli najbardziej zachęcająca do zabawy jest różnorodność</w:t>
      </w:r>
      <w:r w:rsidR="00833F59" w:rsidRPr="003B6B32">
        <w:rPr>
          <w:rFonts w:ascii="Times New Roman" w:hAnsi="Times New Roman" w:cs="Times New Roman"/>
        </w:rPr>
        <w:t xml:space="preserve">        </w:t>
      </w:r>
      <w:r w:rsidRPr="003B6B32">
        <w:rPr>
          <w:rFonts w:ascii="Times New Roman" w:hAnsi="Times New Roman" w:cs="Times New Roman"/>
        </w:rPr>
        <w:t xml:space="preserve">           </w:t>
      </w:r>
      <w:r w:rsidR="00833F59" w:rsidRPr="003B6B32">
        <w:rPr>
          <w:rFonts w:ascii="Times New Roman" w:hAnsi="Times New Roman" w:cs="Times New Roman"/>
        </w:rPr>
        <w:t xml:space="preserve">  </w:t>
      </w:r>
      <w:r w:rsidR="00BF3B05" w:rsidRPr="003B6B32">
        <w:rPr>
          <w:rFonts w:ascii="Times New Roman" w:hAnsi="Times New Roman" w:cs="Times New Roman"/>
        </w:rPr>
        <w:t xml:space="preserve"> i brak rutyny. Wykorzystywanie różnych technik, narzędzi i materiałów. </w:t>
      </w:r>
      <w:proofErr w:type="spellStart"/>
      <w:r w:rsidR="00BF3B05" w:rsidRPr="003B6B32">
        <w:rPr>
          <w:rFonts w:ascii="Times New Roman" w:hAnsi="Times New Roman" w:cs="Times New Roman"/>
        </w:rPr>
        <w:t>Ciastolina</w:t>
      </w:r>
      <w:proofErr w:type="spellEnd"/>
      <w:r w:rsidR="00BF3B05" w:rsidRPr="003B6B32">
        <w:rPr>
          <w:rFonts w:ascii="Times New Roman" w:hAnsi="Times New Roman" w:cs="Times New Roman"/>
        </w:rPr>
        <w:t xml:space="preserve">, glina, masa papierowa </w:t>
      </w:r>
      <w:r w:rsidR="00833F59" w:rsidRPr="003B6B32">
        <w:rPr>
          <w:rFonts w:ascii="Times New Roman" w:hAnsi="Times New Roman" w:cs="Times New Roman"/>
        </w:rPr>
        <w:t>czy</w:t>
      </w:r>
      <w:r w:rsidR="00BF3B05" w:rsidRPr="003B6B32">
        <w:rPr>
          <w:rFonts w:ascii="Times New Roman" w:hAnsi="Times New Roman" w:cs="Times New Roman"/>
        </w:rPr>
        <w:t xml:space="preserve"> plastelina</w:t>
      </w:r>
      <w:r w:rsidRPr="003B6B32">
        <w:rPr>
          <w:rFonts w:ascii="Times New Roman" w:hAnsi="Times New Roman" w:cs="Times New Roman"/>
        </w:rPr>
        <w:t>, k</w:t>
      </w:r>
      <w:r w:rsidR="00BF3B05" w:rsidRPr="003B6B32">
        <w:rPr>
          <w:rFonts w:ascii="Times New Roman" w:hAnsi="Times New Roman" w:cs="Times New Roman"/>
        </w:rPr>
        <w:t>ażda</w:t>
      </w:r>
      <w:r w:rsidRPr="003B6B32">
        <w:rPr>
          <w:rFonts w:ascii="Times New Roman" w:hAnsi="Times New Roman" w:cs="Times New Roman"/>
        </w:rPr>
        <w:t xml:space="preserve"> z nich jest</w:t>
      </w:r>
      <w:r w:rsidR="00BF3B05" w:rsidRPr="003B6B32">
        <w:rPr>
          <w:rFonts w:ascii="Times New Roman" w:hAnsi="Times New Roman" w:cs="Times New Roman"/>
        </w:rPr>
        <w:t xml:space="preserve"> inna</w:t>
      </w:r>
      <w:r w:rsidR="00833F59" w:rsidRPr="003B6B32">
        <w:rPr>
          <w:rFonts w:ascii="Times New Roman" w:hAnsi="Times New Roman" w:cs="Times New Roman"/>
        </w:rPr>
        <w:t xml:space="preserve"> a jednak </w:t>
      </w:r>
      <w:r w:rsidR="00BF3B05" w:rsidRPr="003B6B32">
        <w:rPr>
          <w:rFonts w:ascii="Times New Roman" w:hAnsi="Times New Roman" w:cs="Times New Roman"/>
        </w:rPr>
        <w:t>wszystkie dobre tak samo.</w:t>
      </w:r>
      <w:r w:rsidRPr="003B6B32">
        <w:rPr>
          <w:rFonts w:ascii="Times New Roman" w:hAnsi="Times New Roman" w:cs="Times New Roman"/>
        </w:rPr>
        <w:t xml:space="preserve"> </w:t>
      </w:r>
      <w:r w:rsidR="00F25D08" w:rsidRPr="003B6B32">
        <w:rPr>
          <w:rFonts w:ascii="Times New Roman" w:hAnsi="Times New Roman" w:cs="Times New Roman"/>
        </w:rPr>
        <w:t xml:space="preserve"> </w:t>
      </w:r>
      <w:r w:rsidR="00EC598D" w:rsidRPr="003B6B32">
        <w:rPr>
          <w:rFonts w:ascii="Times New Roman" w:hAnsi="Times New Roman" w:cs="Times New Roman"/>
        </w:rPr>
        <w:t>P</w:t>
      </w:r>
      <w:r w:rsidR="00BF3B05" w:rsidRPr="003B6B32">
        <w:rPr>
          <w:rFonts w:ascii="Times New Roman" w:hAnsi="Times New Roman" w:cs="Times New Roman"/>
        </w:rPr>
        <w:t xml:space="preserve">rzy obecnej różnorodności wśród artykułów plastycznych, najczęściej zdarza się nam zapominać lub nie doceniać tej ostatniej. Całkiem niesłusznie, bo plastelina to bardzo wdzięczny i wszechstronnie </w:t>
      </w:r>
      <w:r w:rsidR="00EC598D" w:rsidRPr="003B6B32">
        <w:rPr>
          <w:rFonts w:ascii="Times New Roman" w:hAnsi="Times New Roman" w:cs="Times New Roman"/>
        </w:rPr>
        <w:t>rozwijaj</w:t>
      </w:r>
      <w:r w:rsidR="00833F59" w:rsidRPr="003B6B32">
        <w:rPr>
          <w:rFonts w:ascii="Times New Roman" w:hAnsi="Times New Roman" w:cs="Times New Roman"/>
        </w:rPr>
        <w:t>ą</w:t>
      </w:r>
      <w:r w:rsidR="00EC598D" w:rsidRPr="003B6B32">
        <w:rPr>
          <w:rFonts w:ascii="Times New Roman" w:hAnsi="Times New Roman" w:cs="Times New Roman"/>
        </w:rPr>
        <w:t>cy</w:t>
      </w:r>
      <w:r w:rsidR="00833F59" w:rsidRPr="003B6B32">
        <w:rPr>
          <w:rFonts w:ascii="Times New Roman" w:hAnsi="Times New Roman" w:cs="Times New Roman"/>
        </w:rPr>
        <w:t xml:space="preserve"> </w:t>
      </w:r>
      <w:r w:rsidR="00BF3B05" w:rsidRPr="003B6B32">
        <w:rPr>
          <w:rFonts w:ascii="Times New Roman" w:hAnsi="Times New Roman" w:cs="Times New Roman"/>
        </w:rPr>
        <w:t xml:space="preserve"> materiał, do tego tani i łatwo dostępny, który można wykorzystać na wiele sposobów. Jestem niemal pewna, że przynajmniej kilka z poniższych propozycji, będzie dla Was niemałym zaskoczeniem.</w:t>
      </w:r>
    </w:p>
    <w:p w14:paraId="753ADF90" w14:textId="6E9F8335" w:rsidR="00BF3B05" w:rsidRPr="003B6B32" w:rsidRDefault="00BF3B05" w:rsidP="00833F59">
      <w:pPr>
        <w:jc w:val="both"/>
        <w:rPr>
          <w:rFonts w:ascii="Times New Roman" w:hAnsi="Times New Roman" w:cs="Times New Roman"/>
        </w:rPr>
      </w:pPr>
    </w:p>
    <w:p w14:paraId="787977AB" w14:textId="39BBD952" w:rsidR="00BF3B05" w:rsidRPr="003B6B32" w:rsidRDefault="00BF3B05" w:rsidP="00833F59">
      <w:pPr>
        <w:jc w:val="both"/>
        <w:rPr>
          <w:rFonts w:ascii="Times New Roman" w:hAnsi="Times New Roman" w:cs="Times New Roman"/>
        </w:rPr>
      </w:pPr>
    </w:p>
    <w:p w14:paraId="41B04A2D" w14:textId="00C3302C" w:rsidR="00BF3B05" w:rsidRPr="003B6B32" w:rsidRDefault="00BF3B05" w:rsidP="00BF3B05">
      <w:pPr>
        <w:rPr>
          <w:rFonts w:ascii="Times New Roman" w:hAnsi="Times New Roman" w:cs="Times New Roman"/>
        </w:rPr>
      </w:pPr>
    </w:p>
    <w:p w14:paraId="5B1BC08E" w14:textId="57E671E0" w:rsidR="00833F59" w:rsidRPr="003B6B32" w:rsidRDefault="00833F59" w:rsidP="00BF3B05">
      <w:pPr>
        <w:rPr>
          <w:rFonts w:ascii="Times New Roman" w:hAnsi="Times New Roman" w:cs="Times New Roman"/>
        </w:rPr>
      </w:pPr>
      <w:r w:rsidRPr="003B6B32">
        <w:rPr>
          <w:rFonts w:ascii="Times New Roman" w:hAnsi="Times New Roman" w:cs="Times New Roman"/>
        </w:rPr>
        <w:lastRenderedPageBreak/>
        <w:drawing>
          <wp:inline distT="0" distB="0" distL="0" distR="0" wp14:anchorId="3EAB7A63" wp14:editId="5247FA4D">
            <wp:extent cx="5760720" cy="3840480"/>
            <wp:effectExtent l="0" t="0" r="0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F068D" w14:textId="77777777" w:rsidR="00833F59" w:rsidRPr="003B6B32" w:rsidRDefault="00833F59" w:rsidP="00BF3B05">
      <w:pPr>
        <w:rPr>
          <w:rFonts w:ascii="Times New Roman" w:hAnsi="Times New Roman" w:cs="Times New Roman"/>
        </w:rPr>
      </w:pPr>
    </w:p>
    <w:p w14:paraId="07245633" w14:textId="6AAA8C71" w:rsidR="000738E1" w:rsidRPr="003B6B32" w:rsidRDefault="00EC598D" w:rsidP="000738E1">
      <w:pPr>
        <w:rPr>
          <w:rFonts w:ascii="Times New Roman" w:hAnsi="Times New Roman" w:cs="Times New Roman"/>
        </w:rPr>
      </w:pPr>
      <w:hyperlink r:id="rId9" w:history="1">
        <w:r w:rsidRPr="003B6B32">
          <w:rPr>
            <w:rStyle w:val="Hipercze"/>
            <w:rFonts w:ascii="Times New Roman" w:hAnsi="Times New Roman" w:cs="Times New Roman"/>
          </w:rPr>
          <w:t>http://mamarak.pl/2020/01/z-plasteliny-eksperymentalna-technika/</w:t>
        </w:r>
      </w:hyperlink>
    </w:p>
    <w:p w14:paraId="2BDAB7A0" w14:textId="77777777" w:rsidR="00833F59" w:rsidRPr="003B6B32" w:rsidRDefault="00833F59" w:rsidP="000738E1">
      <w:pPr>
        <w:rPr>
          <w:rFonts w:ascii="Times New Roman" w:hAnsi="Times New Roman" w:cs="Times New Roman"/>
        </w:rPr>
      </w:pPr>
    </w:p>
    <w:p w14:paraId="0DB1EB1E" w14:textId="7D95A47A" w:rsidR="000738E1" w:rsidRPr="003B6B32" w:rsidRDefault="000738E1" w:rsidP="000738E1">
      <w:pPr>
        <w:rPr>
          <w:rFonts w:ascii="Times New Roman" w:hAnsi="Times New Roman" w:cs="Times New Roman"/>
        </w:rPr>
      </w:pPr>
    </w:p>
    <w:p w14:paraId="70D3E091" w14:textId="77777777" w:rsidR="000738E1" w:rsidRDefault="000738E1" w:rsidP="000738E1"/>
    <w:p w14:paraId="6FF4D8D1" w14:textId="77777777" w:rsidR="000738E1" w:rsidRDefault="000738E1"/>
    <w:sectPr w:rsidR="000738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0B670C"/>
    <w:multiLevelType w:val="hybridMultilevel"/>
    <w:tmpl w:val="5FAA5B64"/>
    <w:lvl w:ilvl="0" w:tplc="8D009E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6006237"/>
    <w:multiLevelType w:val="hybridMultilevel"/>
    <w:tmpl w:val="64FCAB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8D3590"/>
    <w:multiLevelType w:val="hybridMultilevel"/>
    <w:tmpl w:val="9F0C3E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671E"/>
    <w:rsid w:val="0002021F"/>
    <w:rsid w:val="000738E1"/>
    <w:rsid w:val="00102505"/>
    <w:rsid w:val="00165F30"/>
    <w:rsid w:val="003376A6"/>
    <w:rsid w:val="003B6B32"/>
    <w:rsid w:val="00462B5A"/>
    <w:rsid w:val="00550770"/>
    <w:rsid w:val="0060597E"/>
    <w:rsid w:val="00712935"/>
    <w:rsid w:val="00833F59"/>
    <w:rsid w:val="008A2DA9"/>
    <w:rsid w:val="0095671E"/>
    <w:rsid w:val="00BB5F16"/>
    <w:rsid w:val="00BF3B05"/>
    <w:rsid w:val="00C10851"/>
    <w:rsid w:val="00D537F8"/>
    <w:rsid w:val="00DE611E"/>
    <w:rsid w:val="00E677E2"/>
    <w:rsid w:val="00EC598D"/>
    <w:rsid w:val="00F25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322344"/>
  <w15:chartTrackingRefBased/>
  <w15:docId w15:val="{63BF3DAB-E672-4B36-8162-96E48DC54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165F30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65F30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0738E1"/>
    <w:rPr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712935"/>
    <w:pPr>
      <w:ind w:left="720"/>
      <w:contextualSpacing/>
    </w:pPr>
  </w:style>
  <w:style w:type="paragraph" w:styleId="Bezodstpw">
    <w:name w:val="No Spacing"/>
    <w:uiPriority w:val="1"/>
    <w:qFormat/>
    <w:rsid w:val="003B6B3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www.youtube.com/watch?v=UrBmQBMnayE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mamarak.pl/2020/01/z-plasteliny-eksperymentalna-technika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4</Pages>
  <Words>850</Words>
  <Characters>5103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</dc:creator>
  <cp:keywords/>
  <dc:description/>
  <cp:lastModifiedBy>Laura</cp:lastModifiedBy>
  <cp:revision>13</cp:revision>
  <dcterms:created xsi:type="dcterms:W3CDTF">2020-05-24T19:34:00Z</dcterms:created>
  <dcterms:modified xsi:type="dcterms:W3CDTF">2020-06-01T15:53:00Z</dcterms:modified>
</cp:coreProperties>
</file>