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before="0" w:after="0"/>
        <w:jc w:val="left"/>
        <w:rPr/>
      </w:pPr>
      <w:r>
        <w:rPr>
          <w:rStyle w:val="Mocnewyrnione"/>
          <w:sz w:val="26"/>
        </w:rPr>
        <w:t>W przypadku braku możliwości odbioru dziecka z przedszkola w godzinach pracy przedszkola (sytuacje losowe), rodzice lub opiekunowie zobowiązani są do poinformowania telefonicznego o zaistniałej sytuacji oraz do uzgodnienia innego sposobu odbioru dziecka.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Jeżeli rodzice nie przekazali takiej informacji, nauczyciel kontaktuje się z rodzicami/prawnymi opiekunami i zobowiązuje ich do niezwłocznego odebrania dziecka z przedszkola.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 przypadku, gdy pod wskazanymi przez rodziców numerami telefonów nie można uzyskać informacji o miejscu pobytu rodziców lub osób upoważnionych do odbioru dziecka, nauczyciel oczekuje z dzieckiem w placówce do pół godz., po upływie tego czasu powiadamia dyrektora.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 razie wyczerpania wszystkich możliwości odbioru dziecka rodziców, prawnych opiekunów lub osób upoważnionych pisemnie nauczyciel ma obowiązek powiadomić o zaistniałej sytuacji dyrektora placówki oraz skontaktować się z policją z prośbą o podjęcie dalszych działań przewidzianych prawem, łącznie z umieszczeniem dziecka w pogotowiu opiekuńczym.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Z przebiegu zaistniałej sytuacji nauczyciel sporządza ze protokół zdarzenia podpisany przez świadków , który zostaje przekazany do wiadomości dyrektora.</w:t>
        <w:b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sz w:val="26"/>
        </w:rPr>
        <w:t>Po zdarzeniu dyrektor przeprowadza rozmowę z rodzicami/prawnymi opiekunami dziecka w celu wyjaśnienia sytuacji oraz zobowiązuje ich do przestrzegania procedur obowiązujących w przedszkolu.</w:t>
      </w:r>
    </w:p>
    <w:p>
      <w:pPr>
        <w:pStyle w:val="Tretekstu"/>
        <w:bidi w:val="0"/>
        <w:spacing w:before="0" w:after="0"/>
        <w:jc w:val="left"/>
        <w:rPr>
          <w:rStyle w:val="Mocnewyrnione"/>
          <w:sz w:val="26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LibreOffice/6.4.2.2$Windows_X86_64 LibreOffice_project/4e471d8c02c9c90f512f7f9ead8875b57fcb1ec3</Application>
  <Pages>1</Pages>
  <Words>180</Words>
  <Characters>1217</Characters>
  <CharactersWithSpaces>1391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2020-09-18T13:13:56Z</dcterms:created>
  <dc:creator/>
  <dc:description/>
  <dc:language>pl-PL</dc:language>
  <cp:lastModifiedBy/>
  <dcterms:modified xsi:type="dcterms:W3CDTF">2020-09-18T13:23:27Z</dcterms:modified>
  <cp:revision>2</cp:revision>
  <dc:subject/>
  <dc:title/>
</cp:coreProperties>
</file>