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EE" w:rsidRDefault="0054552F" w:rsidP="0054552F">
      <w:pPr>
        <w:spacing w:after="150"/>
        <w:jc w:val="both"/>
        <w:outlineLvl w:val="0"/>
        <w:rPr>
          <w:rFonts w:ascii="Times New Roman" w:hAnsi="Times New Roman" w:cs="Times New Roman"/>
          <w:color w:val="222222"/>
          <w:sz w:val="24"/>
          <w:szCs w:val="24"/>
        </w:rPr>
      </w:pPr>
      <w:r w:rsidRPr="0054552F">
        <w:rPr>
          <w:rFonts w:ascii="Times New Roman" w:eastAsia="Times New Roman" w:hAnsi="Times New Roman" w:cs="Times New Roman"/>
          <w:b/>
          <w:bCs/>
          <w:color w:val="00B050"/>
          <w:kern w:val="36"/>
          <w:sz w:val="54"/>
          <w:szCs w:val="54"/>
          <w:lang w:eastAsia="pl-PL"/>
        </w:rPr>
        <w:t>Gry i zabawy ruchowe w domu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pl-PL"/>
        </w:rPr>
        <w:br/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ab/>
      </w:r>
      <w:r w:rsidRPr="0054552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Domowe zabawy aktywizujące ciało dziecka to nie tylko odpowiedź na jego naturalną potrzebę ruchu. To także sposób na wzmacnianie więzi rodzinnych oraz okazja, by pogłębiać wiedzę o sobie nawzajem. </w:t>
      </w:r>
      <w:r w:rsidRPr="0054552F">
        <w:rPr>
          <w:rFonts w:ascii="Times New Roman" w:hAnsi="Times New Roman" w:cs="Times New Roman"/>
          <w:color w:val="222222"/>
          <w:sz w:val="24"/>
          <w:szCs w:val="24"/>
        </w:rPr>
        <w:t xml:space="preserve">Oprócz oczywistej korzyści w poprawie formy, wspólna aktywność uczy dziecko, że jest to miła forma spędzenia wolnego czasu, poprawia nastrój, uczy rywalizacji i radzenia sobie z porażką i wygraną. Zabawa może być świetną okazją do nauki prawidłowych zachowań, a także zaspokaja potrzebę bycia z rodzicem. </w:t>
      </w:r>
    </w:p>
    <w:p w:rsidR="00BC79EE" w:rsidRDefault="00BC79EE" w:rsidP="0054552F">
      <w:pPr>
        <w:spacing w:after="150"/>
        <w:jc w:val="both"/>
        <w:outlineLvl w:val="0"/>
        <w:rPr>
          <w:rFonts w:ascii="Times New Roman" w:hAnsi="Times New Roman" w:cs="Times New Roman"/>
          <w:color w:val="222222"/>
          <w:sz w:val="24"/>
          <w:szCs w:val="24"/>
        </w:rPr>
      </w:pPr>
      <w:r w:rsidRPr="00BC79EE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</w:rPr>
        <w:t>Zabawy ruchowe pomagają w nauce</w:t>
      </w:r>
      <w:r>
        <w:rPr>
          <w:rStyle w:val="txtsrodtytul"/>
          <w:rFonts w:ascii="Times New Roman" w:hAnsi="Times New Roman" w:cs="Times New Roman"/>
          <w:bCs/>
          <w:color w:val="222222"/>
          <w:sz w:val="24"/>
          <w:szCs w:val="24"/>
        </w:rPr>
        <w:t xml:space="preserve">. 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t>Stwarzając dzieciom możliwości intensywnego ruchu, rozwijamy w nich niezwykłe właściwości ciała, ducha i umysłu. Jest to najcenniejszy posag, w jaki możemy je wyposażyć na długą drogę w ich dorosłym, skomplikowanym życiu - twierdził w swym opracowaniu "Ruch a bystrość umysłu i inteligencja" Wacław Gniewkowski, wieloletni badacz wpływu wychowania fizycznego na młodego człowieka. Większość zabaw ćwiczy umiejętność koncentracji, koordynację ruchową i wzrokowo-ruchową przydatną przy nauce czytania i pisania. Rozbudzają ciekawość związaną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t xml:space="preserve"> z poznawaniem świata, zatem sprawiają, że dziecko chętniej chłonie wiedzę</w:t>
      </w:r>
      <w:r>
        <w:rPr>
          <w:rFonts w:ascii="Arial" w:hAnsi="Arial" w:cs="Arial"/>
          <w:color w:val="222222"/>
          <w:sz w:val="27"/>
          <w:szCs w:val="27"/>
        </w:rPr>
        <w:t>.</w:t>
      </w:r>
    </w:p>
    <w:p w:rsidR="0054552F" w:rsidRDefault="0054552F" w:rsidP="0054552F">
      <w:pPr>
        <w:spacing w:after="150"/>
        <w:jc w:val="both"/>
        <w:outlineLvl w:val="0"/>
        <w:rPr>
          <w:rFonts w:ascii="Times New Roman" w:hAnsi="Times New Roman" w:cs="Times New Roman"/>
          <w:color w:val="222222"/>
          <w:sz w:val="24"/>
          <w:szCs w:val="24"/>
        </w:rPr>
      </w:pPr>
      <w:r w:rsidRPr="00BC79E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W tym tygodniu proponuję wam zabawy i ćwiczenia które na pewno wam się spodobają. </w:t>
      </w:r>
      <w:r w:rsidR="00BC79EE" w:rsidRPr="00BC79EE">
        <w:rPr>
          <w:rFonts w:ascii="Times New Roman" w:hAnsi="Times New Roman" w:cs="Times New Roman"/>
          <w:color w:val="222222"/>
          <w:sz w:val="24"/>
          <w:szCs w:val="24"/>
        </w:rPr>
        <w:t>Poniższe zabawy można wykorzystać w każdym domu, gdyż nie wymagają ani dużej przestrzeni, ani specjalnych rekwizytów.</w:t>
      </w:r>
    </w:p>
    <w:p w:rsidR="00BC79EE" w:rsidRDefault="00BC79EE" w:rsidP="00BC79EE">
      <w:pPr>
        <w:spacing w:after="150"/>
        <w:outlineLvl w:val="0"/>
        <w:rPr>
          <w:rFonts w:ascii="Times New Roman" w:hAnsi="Times New Roman" w:cs="Times New Roman"/>
          <w:color w:val="222222"/>
          <w:sz w:val="24"/>
          <w:szCs w:val="24"/>
        </w:rPr>
      </w:pPr>
      <w:r w:rsidRPr="00BC79EE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</w:rPr>
        <w:t>Zabawy tropiące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  <w:t>Zabawy tropiące, inaczej poszukiwawcze. Jedną z nich jest znana powszechnie zabawa w "ciepło-zimno". Rodzic chowa konkretny przedmiot, dziecko musi go znaleźć wyłącznie dzięki wskazówkom: ciepło, zimno.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  <w:t>Drugą zabawą, bardziej skomplikowaną są domowe podchody. Rodzic chowa w domu koperty z zadaniami. Dziecko znajduje je i wykonuje poszczególne polecenia np. zrób 10 przysiadów</w:t>
      </w:r>
      <w:r>
        <w:rPr>
          <w:rFonts w:ascii="Times New Roman" w:hAnsi="Times New Roman" w:cs="Times New Roman"/>
          <w:color w:val="222222"/>
          <w:sz w:val="24"/>
          <w:szCs w:val="24"/>
        </w:rPr>
        <w:t>, Biegnij w miejscu szybko przez kilka sekund, Skocz jak najwyżej potrafisz itp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</w:rPr>
        <w:t>Zabawy ze sznurkiem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  <w:t>Potrzebny będzie sznurek długości minimum 1,5 m. Możecie sobie wyobrazić, że jest to most, wąż lub cyrkowa lina. Sznurek leży na podłodze, tworzycie z niego dowolny kształt. Zadań może być wiele: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  <w:t>- spacer po sznurku uważając by z niego nie "spaść"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  <w:t>- przeskakiwanie przez sznurek raz na jedną, raz na drugą stronę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  <w:t>- przejście po sznurku "stópkami", tyłem, bokiem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Style w:val="txtsrodtytul"/>
          <w:rFonts w:ascii="Times New Roman" w:hAnsi="Times New Roman" w:cs="Times New Roman"/>
          <w:bCs/>
          <w:color w:val="222222"/>
          <w:sz w:val="24"/>
          <w:szCs w:val="24"/>
        </w:rPr>
        <w:t>Zabawy z </w:t>
      </w:r>
      <w:hyperlink r:id="rId4" w:history="1">
        <w:r w:rsidRPr="00BC79EE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</w:rPr>
          <w:t>piłką</w:t>
        </w:r>
      </w:hyperlink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lastRenderedPageBreak/>
        <w:br/>
        <w:t>Piłka jest świetnym materiałem do zabawy, gdyż można ją wykorzystywać na różne sposoby, w zależności od wieku dziecka. Dla najmłodszych przedszkolaków wyzwaniem jest zwykłe rzucanie do siebie </w:t>
      </w:r>
      <w:hyperlink r:id="rId5" w:history="1">
        <w:r w:rsidRPr="00BC79EE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</w:rPr>
          <w:t>piłki</w:t>
        </w:r>
      </w:hyperlink>
      <w:r w:rsidRPr="00BC79EE">
        <w:rPr>
          <w:rFonts w:ascii="Times New Roman" w:hAnsi="Times New Roman" w:cs="Times New Roman"/>
          <w:color w:val="222222"/>
          <w:sz w:val="24"/>
          <w:szCs w:val="24"/>
        </w:rPr>
        <w:t>, starsze dzieci potrzebują już modyfikacji, np.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  <w:t>- Rzucanie piłki do celu. Wykorzystujemy wszystko to, co jest dostępne w domu: skrzynia, pudło, kosz na śmieci. Im starsze i zręczniejsze dziecko, tym dalej ustawiamy cel rzutu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  <w:t>- Piłka i kolory. Rzucamy do siebie </w:t>
      </w:r>
      <w:hyperlink r:id="rId6" w:history="1">
        <w:r w:rsidRPr="00BC79EE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</w:rPr>
          <w:t>piłkę</w:t>
        </w:r>
      </w:hyperlink>
      <w:r w:rsidRPr="00BC79EE">
        <w:rPr>
          <w:rFonts w:ascii="Times New Roman" w:hAnsi="Times New Roman" w:cs="Times New Roman"/>
          <w:color w:val="222222"/>
          <w:sz w:val="24"/>
          <w:szCs w:val="24"/>
        </w:rPr>
        <w:t> wymieniając różne kolory. Na hasło "czarny" piłeczki nie wolno złapać. Jeśli jednak uczestnik chwyci piłkę, przegrywa lub wykonuje zadanie np. dziesięć podskoków.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</w:rPr>
        <w:t>Zabawa Ludzie do ludzi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  <w:t>Zabawa dla minimum dwójki dzieci. Osoba prowadząca włącza dowolną muzykę, w tym czasie dzieci tańczą, podskakują, chodzą na paluszkach (wszystko zależy od kreatywności uczestników). Podczas pauzy prowadzący mówi np. </w:t>
      </w:r>
      <w:hyperlink r:id="rId7" w:history="1">
        <w:r w:rsidRPr="00BC79EE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</w:rPr>
          <w:t>plecy</w:t>
        </w:r>
      </w:hyperlink>
      <w:r w:rsidRPr="00BC79EE">
        <w:rPr>
          <w:rFonts w:ascii="Times New Roman" w:hAnsi="Times New Roman" w:cs="Times New Roman"/>
          <w:color w:val="222222"/>
          <w:sz w:val="24"/>
          <w:szCs w:val="24"/>
        </w:rPr>
        <w:t> do pleców i dzieci muszą się zetknąć daną częścią ciała.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</w:rPr>
        <w:t>Przeprawa przez rzekę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  <w:t>Spodoba się zarówno przedszkolakom, jak i starszym dzieciom. Na podłodze-rzece ustawiamy "kamienie": poduszki, kartki papieru, duże, drewniane klocki itp. Zadaniem jest przeprawa przez rzekę bez dotknięcia stopą "wody".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BC79EE" w:rsidRDefault="00BC79EE" w:rsidP="00BC79EE">
      <w:pPr>
        <w:spacing w:after="150"/>
        <w:outlineLvl w:val="0"/>
        <w:rPr>
          <w:rFonts w:ascii="Times New Roman" w:hAnsi="Times New Roman" w:cs="Times New Roman"/>
          <w:color w:val="222222"/>
          <w:sz w:val="24"/>
          <w:szCs w:val="24"/>
        </w:rPr>
      </w:pPr>
      <w:r w:rsidRPr="00BC79EE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</w:rPr>
        <w:t>Butelkowy slalom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  <w:t xml:space="preserve"> Ustawiamy 2-3 butelki w dowolnej konfiguracji. Uczestnik stara się zapamiętać ustawienie butelek, po czym zawiązujemy mu oczy. </w:t>
      </w:r>
      <w:r>
        <w:rPr>
          <w:rFonts w:ascii="Times New Roman" w:hAnsi="Times New Roman" w:cs="Times New Roman"/>
          <w:color w:val="222222"/>
          <w:sz w:val="24"/>
          <w:szCs w:val="24"/>
        </w:rPr>
        <w:t>Rodzic i Dziecko muszą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t xml:space="preserve"> przejść przez tor bez potrącenia przeszkód.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Proponuję aby przy pierwszym przejściu trzymać rączkę dziecka aby czuło się bezpiecznie. Przy kolejnych próbach możemy przy nim stać bez trzymania i w kolejnych poprośmy aby spróbowało przejść samo.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Style w:val="txtsrodtytul"/>
          <w:rFonts w:ascii="Times New Roman" w:hAnsi="Times New Roman" w:cs="Times New Roman"/>
          <w:b/>
          <w:bCs/>
          <w:color w:val="222222"/>
          <w:sz w:val="24"/>
          <w:szCs w:val="24"/>
        </w:rPr>
        <w:t>Taniec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  <w:t>Wspólny, swobodny taniec przy muzyce, która najbardziej wam odpowiada, to wspaniała forma ekspresji . Można wprowadzać elementy, które wzbogacą zabawę: paski krepiny, tasiemki, balony. Alternatywą jest "taniec na gazecie". Zabawa najlepiej sprawdza się w dużej grupie, ale można ją wykonywać również we dwoje. Puszczając dowolną muzykę tańczycie na rozłożonej gazecie, nie wolno jednak dotknąć podłogi żadną częścią ciała. Z każdą następną rundą składacie gazetę na pół. Na koniec zliczacie liczbę rund.</w:t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79EE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Życzę milej zabawy </w:t>
      </w:r>
    </w:p>
    <w:p w:rsidR="00AD03B2" w:rsidRDefault="00BC79EE" w:rsidP="00BC79EE">
      <w:pPr>
        <w:spacing w:after="150"/>
        <w:jc w:val="right"/>
        <w:outlineLvl w:val="0"/>
      </w:pPr>
      <w:r>
        <w:rPr>
          <w:rFonts w:ascii="Times New Roman" w:hAnsi="Times New Roman" w:cs="Times New Roman"/>
          <w:color w:val="222222"/>
          <w:sz w:val="24"/>
          <w:szCs w:val="24"/>
        </w:rPr>
        <w:t>pani Ania</w:t>
      </w:r>
    </w:p>
    <w:sectPr w:rsidR="00AD03B2" w:rsidSect="00AD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52F"/>
    <w:rsid w:val="0054552F"/>
    <w:rsid w:val="00AD03B2"/>
    <w:rsid w:val="00BC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3B2"/>
  </w:style>
  <w:style w:type="paragraph" w:styleId="Nagwek1">
    <w:name w:val="heading 1"/>
    <w:basedOn w:val="Normalny"/>
    <w:link w:val="Nagwek1Znak"/>
    <w:uiPriority w:val="9"/>
    <w:qFormat/>
    <w:rsid w:val="00545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55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552F"/>
    <w:rPr>
      <w:color w:val="0000FF"/>
      <w:u w:val="single"/>
    </w:rPr>
  </w:style>
  <w:style w:type="character" w:customStyle="1" w:styleId="txtsrodtytul">
    <w:name w:val="txt_srodtytul"/>
    <w:basedOn w:val="Domylnaczcionkaakapitu"/>
    <w:rsid w:val="00BC7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fitness.gazeta.pl/ple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ort.pl/pilka/0,0.html" TargetMode="External"/><Relationship Id="rId5" Type="http://schemas.openxmlformats.org/officeDocument/2006/relationships/hyperlink" Target="https://www.sport.pl/pilka/0,0.html" TargetMode="External"/><Relationship Id="rId4" Type="http://schemas.openxmlformats.org/officeDocument/2006/relationships/hyperlink" Target="https://www.sport.pl/pilka/0,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2020-06-14T11:55:00Z</dcterms:created>
  <dcterms:modified xsi:type="dcterms:W3CDTF">2020-06-14T12:16:00Z</dcterms:modified>
</cp:coreProperties>
</file>