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9" w:rsidRDefault="002A36E9"/>
    <w:p w:rsidR="007370AF" w:rsidRDefault="007370AF"/>
    <w:p w:rsidR="007370AF" w:rsidRDefault="007370AF" w:rsidP="007370AF">
      <w:pPr>
        <w:spacing w:after="0" w:line="240" w:lineRule="auto"/>
        <w:rPr>
          <w:rFonts w:cstheme="minorHAnsi"/>
          <w:b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Temat 45.: </w:t>
      </w:r>
      <w:r w:rsidRPr="00186988">
        <w:rPr>
          <w:rFonts w:cstheme="minorHAnsi"/>
          <w:b/>
          <w:sz w:val="24"/>
          <w:szCs w:val="24"/>
        </w:rPr>
        <w:t>Spacerujemy po okolicy</w:t>
      </w:r>
      <w:r>
        <w:rPr>
          <w:rFonts w:cstheme="minorHAnsi"/>
          <w:b/>
          <w:sz w:val="24"/>
          <w:szCs w:val="24"/>
        </w:rPr>
        <w:t xml:space="preserve"> 26.11.2021</w:t>
      </w:r>
    </w:p>
    <w:p w:rsidR="007370AF" w:rsidRPr="00186988" w:rsidRDefault="007370AF" w:rsidP="007370AF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370AF" w:rsidRPr="00186988" w:rsidRDefault="007370AF" w:rsidP="0073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Rozwijanie orientacji przestrzennej ─ ćwiczenie pojęć: „na”, „pod”, „obok”, „przed” w zabawie „Gdzie jest miś?”. Rozwijanie umiejętności reakcji na sygnał – zabawa ruchowa „Grające krzesełka”. Zestaw ćwiczeń porannych „Razem raźniej”.</w:t>
      </w:r>
    </w:p>
    <w:p w:rsidR="007370AF" w:rsidRPr="00186988" w:rsidRDefault="007370AF" w:rsidP="0073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Rozmowa na temat niezwykłych domów na podstawie ilustracji ─ „ Niezwykłe projekty”. Zapoznanie z zawodami architekta, budowniczego. „Okienko” ─ zabawa z elementami rzutu. Spacer po okolicy ─ oglądanie różnych domów i budynków. Kształcenie umiejętności budowania wypowiedzi ustnej w formie zdania na temat „Mój dom”. Rozwijanie umiejętności przedstawiania czynności za pomocą gestu, mimiki, ruchu zabawa pantomimiczna „Co robię w domu?”. Poznawanie możliwości ruchowych swojego ciała ─ </w:t>
      </w:r>
      <w:r>
        <w:rPr>
          <w:rFonts w:cstheme="minorHAnsi"/>
          <w:sz w:val="24"/>
          <w:szCs w:val="24"/>
        </w:rPr>
        <w:t>ć</w:t>
      </w:r>
      <w:r w:rsidRPr="00186988">
        <w:rPr>
          <w:rFonts w:cstheme="minorHAnsi"/>
          <w:sz w:val="24"/>
          <w:szCs w:val="24"/>
        </w:rPr>
        <w:t>wiczenia gimnastyczne, zestaw IV.</w:t>
      </w:r>
    </w:p>
    <w:p w:rsidR="007370AF" w:rsidRPr="00186988" w:rsidRDefault="007370AF" w:rsidP="007370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Utrwalenie kształtów i nazw figur geometrycznych ─ zabawa dydaktyczna „Figury”. Układanie obrazków z figur. Zabawa ruchowa „Spacer figur”.</w:t>
      </w:r>
    </w:p>
    <w:p w:rsidR="007370AF" w:rsidRPr="00186988" w:rsidRDefault="007370AF" w:rsidP="007370AF">
      <w:pPr>
        <w:tabs>
          <w:tab w:val="left" w:pos="132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Zabawy w ogrodzie przedszkolnym. Doskonalenie czynności samoobsługowych (ubieranie, rozbieranie, mycie rąk po zabawie). „Wracamy do domu” – zabawa bieżna.</w:t>
      </w:r>
    </w:p>
    <w:p w:rsidR="007370AF" w:rsidRDefault="007370AF"/>
    <w:sectPr w:rsidR="0073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2516"/>
    <w:multiLevelType w:val="hybridMultilevel"/>
    <w:tmpl w:val="0DB65702"/>
    <w:lvl w:ilvl="0" w:tplc="7E6A0F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F"/>
    <w:rsid w:val="002A36E9"/>
    <w:rsid w:val="007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2021-11-23T13:56:00Z</dcterms:created>
  <dcterms:modified xsi:type="dcterms:W3CDTF">2021-11-23T13:57:00Z</dcterms:modified>
</cp:coreProperties>
</file>