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9244"/>
  <w:body>
    <w:p w:rsidR="00712B3E" w:rsidRPr="00E22C65" w:rsidRDefault="00295BA8" w:rsidP="006207F4">
      <w:pPr>
        <w:rPr>
          <w:rFonts w:ascii="Century Gothic" w:hAnsi="Century Gothic"/>
        </w:rPr>
      </w:pPr>
      <w:r w:rsidRPr="00E22C65">
        <w:rPr>
          <w:rFonts w:ascii="Century Gothic" w:hAnsi="Century Gothic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91.9pt;margin-top:-7.85pt;width:262.5pt;height:84pt;z-index:251660288" adj="5665" fillcolor="white [3212]">
            <v:shadow color="#868686"/>
            <v:textpath style="font-family:&quot;Impact&quot;;font-size:18pt;v-text-kern:t" trim="t" fitpath="t" xscale="f" string="NAUCZANIE ZDALNE JEZYK ANGIELSKI&#10;Bartki (Tydzien 10)&#10;&#10;"/>
            <w10:wrap type="square"/>
          </v:shape>
        </w:pict>
      </w:r>
      <w:r w:rsidR="001F572F" w:rsidRPr="00E22C65">
        <w:rPr>
          <w:rFonts w:ascii="Century Gothic" w:hAnsi="Century Gothic"/>
        </w:rPr>
        <w:pict>
          <v:shape id="_x0000_s1029" type="#_x0000_t161" style="position:absolute;margin-left:91.9pt;margin-top:95.55pt;width:258pt;height:66.65pt;z-index:251667456" adj="5665" fillcolor="white [3212]">
            <v:shadow color="#868686"/>
            <v:textpath style="font-family:&quot;Impact&quot;;font-size:40pt;v-text-kern:t" trim="t" fitpath="t" xscale="f" string="vegetables"/>
            <w10:wrap type="square"/>
          </v:shape>
        </w:pict>
      </w:r>
      <w:r w:rsidR="00BE75BC" w:rsidRPr="00E22C65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-166370</wp:posOffset>
            </wp:positionV>
            <wp:extent cx="1543050" cy="800100"/>
            <wp:effectExtent l="38100" t="0" r="19050" b="228600"/>
            <wp:wrapSquare wrapText="bothSides"/>
            <wp:docPr id="1" name="Obraz 0" descr="flag-Stars-and-Stripes-July-4-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-Stars-and-Stripes-July-4-19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00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E75BC" w:rsidRPr="00E22C65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-166370</wp:posOffset>
            </wp:positionV>
            <wp:extent cx="1715135" cy="857250"/>
            <wp:effectExtent l="38100" t="0" r="18415" b="247650"/>
            <wp:wrapSquare wrapText="bothSides"/>
            <wp:docPr id="2" name="Obraz 1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857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12B3E" w:rsidRPr="00E22C65" w:rsidRDefault="00712B3E" w:rsidP="006207F4">
      <w:pPr>
        <w:rPr>
          <w:rFonts w:ascii="Century Gothic" w:hAnsi="Century Gothic"/>
          <w:color w:val="FFFFFF" w:themeColor="background1"/>
        </w:rPr>
      </w:pPr>
    </w:p>
    <w:p w:rsidR="00337CE2" w:rsidRPr="00E22C65" w:rsidRDefault="00B95E5C" w:rsidP="00337CE2">
      <w:pPr>
        <w:rPr>
          <w:rFonts w:ascii="Century Gothic" w:hAnsi="Century Gothic"/>
          <w:color w:val="FFFFFF" w:themeColor="background1"/>
        </w:rPr>
      </w:pPr>
      <w:r w:rsidRPr="00E22C65">
        <w:rPr>
          <w:rFonts w:ascii="Century Gothic" w:hAnsi="Century Gothic"/>
          <w:color w:val="FFFFFF" w:themeColor="background1"/>
        </w:rPr>
        <w:t xml:space="preserve"> </w:t>
      </w:r>
      <w:r w:rsidR="00337CE2" w:rsidRPr="00E22C65">
        <w:rPr>
          <w:rFonts w:ascii="Century Gothic" w:hAnsi="Century Gothic"/>
          <w:color w:val="FFFFFF" w:themeColor="background1"/>
        </w:rPr>
        <w:t>Cele szczegółowe:</w:t>
      </w:r>
    </w:p>
    <w:p w:rsidR="00337CE2" w:rsidRPr="00E22C65" w:rsidRDefault="00337CE2" w:rsidP="00337CE2">
      <w:pPr>
        <w:rPr>
          <w:rFonts w:ascii="Century Gothic" w:hAnsi="Century Gothic"/>
          <w:color w:val="FFFFFF" w:themeColor="background1"/>
        </w:rPr>
      </w:pPr>
      <w:r w:rsidRPr="00E22C65">
        <w:rPr>
          <w:rFonts w:ascii="Century Gothic" w:hAnsi="Century Gothic"/>
          <w:color w:val="FFFFFF" w:themeColor="background1"/>
        </w:rPr>
        <w:t>Dziecko:</w:t>
      </w:r>
    </w:p>
    <w:p w:rsidR="00337CE2" w:rsidRPr="00E22C65" w:rsidRDefault="00337CE2" w:rsidP="00337CE2">
      <w:pPr>
        <w:pStyle w:val="Akapitzlist"/>
        <w:numPr>
          <w:ilvl w:val="0"/>
          <w:numId w:val="2"/>
        </w:numPr>
        <w:rPr>
          <w:rFonts w:ascii="Century Gothic" w:hAnsi="Century Gothic"/>
          <w:color w:val="FFFFFF" w:themeColor="background1"/>
        </w:rPr>
      </w:pPr>
      <w:r w:rsidRPr="00E22C65">
        <w:rPr>
          <w:rFonts w:ascii="Century Gothic" w:hAnsi="Century Gothic"/>
          <w:color w:val="FFFFFF" w:themeColor="background1"/>
        </w:rPr>
        <w:t xml:space="preserve">Zna  nazwy </w:t>
      </w:r>
      <w:r w:rsidR="00953C05" w:rsidRPr="00E22C65">
        <w:rPr>
          <w:rFonts w:ascii="Century Gothic" w:hAnsi="Century Gothic"/>
          <w:color w:val="FFFFFF" w:themeColor="background1"/>
        </w:rPr>
        <w:t>warzyw</w:t>
      </w:r>
      <w:r w:rsidRPr="00E22C65">
        <w:rPr>
          <w:rFonts w:ascii="Century Gothic" w:hAnsi="Century Gothic"/>
          <w:color w:val="FFFFFF" w:themeColor="background1"/>
        </w:rPr>
        <w:t xml:space="preserve">: </w:t>
      </w:r>
      <w:r w:rsidR="00953C05" w:rsidRPr="00E22C65">
        <w:rPr>
          <w:rFonts w:ascii="Century Gothic" w:hAnsi="Century Gothic"/>
          <w:color w:val="FFFFFF" w:themeColor="background1"/>
        </w:rPr>
        <w:t xml:space="preserve">tomatoe, carrot, mushroom, onion, pea, corn.  </w:t>
      </w:r>
    </w:p>
    <w:p w:rsidR="00337CE2" w:rsidRPr="00E22C65" w:rsidRDefault="00337CE2" w:rsidP="00337CE2">
      <w:pPr>
        <w:pStyle w:val="Akapitzlist"/>
        <w:numPr>
          <w:ilvl w:val="0"/>
          <w:numId w:val="2"/>
        </w:numPr>
        <w:rPr>
          <w:rFonts w:ascii="Century Gothic" w:hAnsi="Century Gothic"/>
          <w:color w:val="FFFFFF" w:themeColor="background1"/>
        </w:rPr>
      </w:pPr>
      <w:r w:rsidRPr="00E22C65">
        <w:rPr>
          <w:rFonts w:ascii="Century Gothic" w:hAnsi="Century Gothic"/>
          <w:color w:val="FFFFFF" w:themeColor="background1"/>
        </w:rPr>
        <w:t>Rozumie i potrafi reagować na</w:t>
      </w:r>
      <w:r w:rsidR="00953C05" w:rsidRPr="00E22C65">
        <w:rPr>
          <w:rFonts w:ascii="Century Gothic" w:hAnsi="Century Gothic"/>
          <w:color w:val="FFFFFF" w:themeColor="background1"/>
        </w:rPr>
        <w:t xml:space="preserve"> struktury: "What vegetables</w:t>
      </w:r>
      <w:r w:rsidRPr="00E22C65">
        <w:rPr>
          <w:rFonts w:ascii="Century Gothic" w:hAnsi="Century Gothic"/>
          <w:color w:val="FFFFFF" w:themeColor="background1"/>
        </w:rPr>
        <w:t xml:space="preserve"> do you like (to eat)?" ”Do you like..? "I like ..." </w:t>
      </w:r>
    </w:p>
    <w:p w:rsidR="00337CE2" w:rsidRPr="00E22C65" w:rsidRDefault="00337CE2" w:rsidP="00337CE2">
      <w:pPr>
        <w:pStyle w:val="Akapitzlist"/>
        <w:numPr>
          <w:ilvl w:val="0"/>
          <w:numId w:val="2"/>
        </w:numPr>
        <w:rPr>
          <w:rFonts w:ascii="Century Gothic" w:hAnsi="Century Gothic"/>
          <w:color w:val="FFFFFF" w:themeColor="background1"/>
        </w:rPr>
      </w:pPr>
      <w:r w:rsidRPr="00E22C65">
        <w:rPr>
          <w:rFonts w:ascii="Century Gothic" w:hAnsi="Century Gothic"/>
          <w:color w:val="FFFFFF" w:themeColor="background1"/>
        </w:rPr>
        <w:t>Rozumie proste polecenia, potrafi odnaleźć dany przedmiot</w:t>
      </w:r>
    </w:p>
    <w:p w:rsidR="00337CE2" w:rsidRPr="00E22C65" w:rsidRDefault="00337CE2" w:rsidP="00337CE2">
      <w:pPr>
        <w:rPr>
          <w:rFonts w:ascii="Century Gothic" w:hAnsi="Century Gothic"/>
          <w:color w:val="FFFFFF" w:themeColor="background1"/>
        </w:rPr>
      </w:pPr>
      <w:r w:rsidRPr="00E22C65">
        <w:rPr>
          <w:rFonts w:ascii="Century Gothic" w:hAnsi="Century Gothic"/>
          <w:color w:val="FFFFFF" w:themeColor="background1"/>
        </w:rPr>
        <w:t xml:space="preserve">1. Drukujemy i wycinamy plik </w:t>
      </w:r>
      <w:r w:rsidR="00953C05" w:rsidRPr="00E22C65">
        <w:rPr>
          <w:rFonts w:ascii="Century Gothic" w:hAnsi="Century Gothic"/>
          <w:b/>
          <w:color w:val="0070C0"/>
        </w:rPr>
        <w:t>Załącznik 1</w:t>
      </w:r>
      <w:r w:rsidRPr="00E22C65">
        <w:rPr>
          <w:rFonts w:ascii="Century Gothic" w:hAnsi="Century Gothic"/>
          <w:color w:val="FFFFFF" w:themeColor="background1"/>
        </w:rPr>
        <w:t xml:space="preserve">. Wycięte </w:t>
      </w:r>
      <w:r w:rsidR="00E22C65">
        <w:rPr>
          <w:rFonts w:ascii="Century Gothic" w:hAnsi="Century Gothic"/>
          <w:color w:val="FFFFFF" w:themeColor="background1"/>
        </w:rPr>
        <w:t>warzywa</w:t>
      </w:r>
      <w:r w:rsidRPr="00E22C65">
        <w:rPr>
          <w:rFonts w:ascii="Century Gothic" w:hAnsi="Century Gothic"/>
          <w:color w:val="FFFFFF" w:themeColor="background1"/>
        </w:rPr>
        <w:t xml:space="preserve"> chowamy do woreczka (warto jest zamienić papi</w:t>
      </w:r>
      <w:r w:rsidR="00953C05" w:rsidRPr="00E22C65">
        <w:rPr>
          <w:rFonts w:ascii="Century Gothic" w:hAnsi="Century Gothic"/>
          <w:color w:val="FFFFFF" w:themeColor="background1"/>
        </w:rPr>
        <w:t>erowe obrazki na prawdziwe warzywa)</w:t>
      </w:r>
      <w:r w:rsidRPr="00E22C65">
        <w:rPr>
          <w:rFonts w:ascii="Century Gothic" w:hAnsi="Century Gothic"/>
          <w:color w:val="FFFFFF" w:themeColor="background1"/>
        </w:rPr>
        <w:t>). Na zmianę z dzi</w:t>
      </w:r>
      <w:r w:rsidR="00953C05" w:rsidRPr="00E22C65">
        <w:rPr>
          <w:rFonts w:ascii="Century Gothic" w:hAnsi="Century Gothic"/>
          <w:color w:val="FFFFFF" w:themeColor="background1"/>
        </w:rPr>
        <w:t>eckiem wyciągamy po jednym z warzyw</w:t>
      </w:r>
      <w:r w:rsidRPr="00E22C65">
        <w:rPr>
          <w:rFonts w:ascii="Century Gothic" w:hAnsi="Century Gothic"/>
          <w:color w:val="FFFFFF" w:themeColor="background1"/>
        </w:rPr>
        <w:t>. Rodzic pyta dziecko „</w:t>
      </w:r>
      <w:r w:rsidR="00953C05" w:rsidRPr="00E22C65">
        <w:rPr>
          <w:rFonts w:ascii="Century Gothic" w:hAnsi="Century Gothic"/>
          <w:color w:val="FFFFFF" w:themeColor="background1"/>
        </w:rPr>
        <w:t>What vegetable is it? (Jakie to warzywo</w:t>
      </w:r>
      <w:r w:rsidRPr="00E22C65">
        <w:rPr>
          <w:rFonts w:ascii="Century Gothic" w:hAnsi="Century Gothic"/>
          <w:color w:val="FFFFFF" w:themeColor="background1"/>
        </w:rPr>
        <w:t xml:space="preserve">?) Dziecko może udzielić odpowiedzi w języku polskim. Rodzic koryguje jego wypowiedź mówiąc „Very good. It’s </w:t>
      </w:r>
      <w:r w:rsidR="00953C05" w:rsidRPr="00E22C65">
        <w:rPr>
          <w:rFonts w:ascii="Century Gothic" w:hAnsi="Century Gothic"/>
          <w:color w:val="FFFFFF" w:themeColor="background1"/>
        </w:rPr>
        <w:t xml:space="preserve"> a carrot (tomatoe etc.) . </w:t>
      </w:r>
      <w:r w:rsidRPr="00E22C65">
        <w:rPr>
          <w:rFonts w:ascii="Century Gothic" w:hAnsi="Century Gothic"/>
          <w:color w:val="FFFFFF" w:themeColor="background1"/>
        </w:rPr>
        <w:t>Rep</w:t>
      </w:r>
      <w:r w:rsidR="00953C05" w:rsidRPr="00E22C65">
        <w:rPr>
          <w:rFonts w:ascii="Century Gothic" w:hAnsi="Century Gothic"/>
          <w:color w:val="FFFFFF" w:themeColor="background1"/>
        </w:rPr>
        <w:t>e</w:t>
      </w:r>
      <w:r w:rsidRPr="00E22C65">
        <w:rPr>
          <w:rFonts w:ascii="Century Gothic" w:hAnsi="Century Gothic"/>
          <w:color w:val="FFFFFF" w:themeColor="background1"/>
        </w:rPr>
        <w:t>at please</w:t>
      </w:r>
      <w:r w:rsidR="00953C05" w:rsidRPr="00E22C65">
        <w:rPr>
          <w:rFonts w:ascii="Century Gothic" w:hAnsi="Century Gothic"/>
          <w:color w:val="FFFFFF" w:themeColor="background1"/>
        </w:rPr>
        <w:t>. (Bardzo dobrze, to marchewka</w:t>
      </w:r>
      <w:r w:rsidRPr="00E22C65">
        <w:rPr>
          <w:rFonts w:ascii="Century Gothic" w:hAnsi="Century Gothic"/>
          <w:color w:val="FFFFFF" w:themeColor="background1"/>
        </w:rPr>
        <w:t xml:space="preserve">. Powtórz za mną. (W przypadku problemów z wymową można jej odsłuchać na stronie </w:t>
      </w:r>
      <w:hyperlink r:id="rId10" w:history="1">
        <w:r w:rsidR="00953C05" w:rsidRPr="00E22C65">
          <w:rPr>
            <w:rStyle w:val="Hipercze"/>
            <w:rFonts w:ascii="Century Gothic" w:hAnsi="Century Gothic"/>
          </w:rPr>
          <w:t>www.diki.com</w:t>
        </w:r>
      </w:hyperlink>
      <w:r w:rsidRPr="00E22C65">
        <w:rPr>
          <w:rFonts w:ascii="Century Gothic" w:hAnsi="Century Gothic"/>
          <w:color w:val="FFFFFF" w:themeColor="background1"/>
        </w:rPr>
        <w:t xml:space="preserve"> , po wpisaniu słowa obok pojawi się ikonka głośnika).</w:t>
      </w:r>
      <w:r w:rsidR="00E22C65">
        <w:rPr>
          <w:rFonts w:ascii="Century Gothic" w:hAnsi="Century Gothic"/>
          <w:color w:val="FFFFFF" w:themeColor="background1"/>
        </w:rPr>
        <w:tab/>
      </w:r>
    </w:p>
    <w:p w:rsidR="00337CE2" w:rsidRPr="00E22C65" w:rsidRDefault="00337CE2" w:rsidP="00337CE2">
      <w:pPr>
        <w:rPr>
          <w:rFonts w:ascii="Century Gothic" w:hAnsi="Century Gothic"/>
          <w:color w:val="FFFFFF" w:themeColor="background1"/>
        </w:rPr>
      </w:pPr>
      <w:r w:rsidRPr="00E22C65">
        <w:rPr>
          <w:rFonts w:ascii="Century Gothic" w:hAnsi="Century Gothic"/>
          <w:color w:val="FFFFFF" w:themeColor="background1"/>
        </w:rPr>
        <w:t>2. Gra ‘</w:t>
      </w:r>
      <w:r w:rsidR="00953C05" w:rsidRPr="00E22C65">
        <w:rPr>
          <w:rFonts w:ascii="Century Gothic" w:hAnsi="Century Gothic"/>
          <w:b/>
          <w:color w:val="FFFFFF" w:themeColor="background1"/>
        </w:rPr>
        <w:t xml:space="preserve">Vegetable </w:t>
      </w:r>
      <w:r w:rsidRPr="00E22C65">
        <w:rPr>
          <w:rFonts w:ascii="Century Gothic" w:hAnsi="Century Gothic"/>
          <w:b/>
          <w:color w:val="FFFFFF" w:themeColor="background1"/>
        </w:rPr>
        <w:t>Fetch’</w:t>
      </w:r>
      <w:r w:rsidRPr="00E22C65">
        <w:rPr>
          <w:rFonts w:ascii="Century Gothic" w:hAnsi="Century Gothic"/>
          <w:color w:val="FFFFFF" w:themeColor="background1"/>
        </w:rPr>
        <w:t>. Do gry warto zachęcić innych członków rodziny. Ustawiamy stoper na 10/15 sekund. Na jednym końcu dywanu lub pokoju ( w odległości 2/3 metrów od nas) rozkładamy wszystkie karty obrazkowe</w:t>
      </w:r>
      <w:r w:rsidR="00953C05" w:rsidRPr="00E22C65">
        <w:rPr>
          <w:rFonts w:ascii="Century Gothic" w:hAnsi="Century Gothic"/>
          <w:color w:val="FFFFFF" w:themeColor="background1"/>
        </w:rPr>
        <w:t xml:space="preserve"> (lub prawdziwe warzywa</w:t>
      </w:r>
      <w:r w:rsidRPr="00E22C65">
        <w:rPr>
          <w:rFonts w:ascii="Century Gothic" w:hAnsi="Century Gothic"/>
          <w:color w:val="FFFFFF" w:themeColor="background1"/>
        </w:rPr>
        <w:t>). Następnie jeden z zawodników staje na przeciwnym krańcu dywany/pokoju, a drugi głośno wymawia</w:t>
      </w:r>
      <w:r w:rsidR="00953C05" w:rsidRPr="00E22C65">
        <w:rPr>
          <w:rFonts w:ascii="Century Gothic" w:hAnsi="Century Gothic"/>
          <w:color w:val="FFFFFF" w:themeColor="background1"/>
        </w:rPr>
        <w:t xml:space="preserve"> dowolne warzywo</w:t>
      </w:r>
      <w:r w:rsidRPr="00E22C65">
        <w:rPr>
          <w:rFonts w:ascii="Century Gothic" w:hAnsi="Century Gothic"/>
          <w:color w:val="FFFFFF" w:themeColor="background1"/>
        </w:rPr>
        <w:t xml:space="preserve"> z fiszek. Zadaniem uczestnika jest odnalezienie danej karty w przeciągu 10/15 sekund i powrót na swoje miejsce. Jeśli uda mu się to zrobić otrzymuje jeden punkt. Uczestnicy na zmianę wymieniają się rolami. </w:t>
      </w:r>
    </w:p>
    <w:p w:rsidR="00337CE2" w:rsidRPr="00E22C65" w:rsidRDefault="00337CE2" w:rsidP="00337CE2">
      <w:pPr>
        <w:rPr>
          <w:rFonts w:ascii="Century Gothic" w:hAnsi="Century Gothic"/>
          <w:color w:val="FFFFFF" w:themeColor="background1"/>
        </w:rPr>
      </w:pPr>
      <w:r w:rsidRPr="00E22C65">
        <w:rPr>
          <w:rFonts w:ascii="Century Gothic" w:hAnsi="Century Gothic"/>
          <w:color w:val="FFFFFF" w:themeColor="background1"/>
        </w:rPr>
        <w:t xml:space="preserve">3. Gra </w:t>
      </w:r>
      <w:r w:rsidRPr="00E22C65">
        <w:rPr>
          <w:rFonts w:ascii="Century Gothic" w:hAnsi="Century Gothic"/>
          <w:b/>
          <w:color w:val="FFFFFF" w:themeColor="background1"/>
        </w:rPr>
        <w:t>‘</w:t>
      </w:r>
      <w:r w:rsidR="00953C05" w:rsidRPr="00E22C65">
        <w:rPr>
          <w:rFonts w:ascii="Century Gothic" w:hAnsi="Century Gothic"/>
          <w:b/>
          <w:color w:val="FFFFFF" w:themeColor="background1"/>
        </w:rPr>
        <w:t>Warzywny</w:t>
      </w:r>
      <w:r w:rsidRPr="00E22C65">
        <w:rPr>
          <w:rFonts w:ascii="Century Gothic" w:hAnsi="Century Gothic"/>
          <w:b/>
          <w:color w:val="FFFFFF" w:themeColor="background1"/>
        </w:rPr>
        <w:t xml:space="preserve"> tor przeszkód’</w:t>
      </w:r>
      <w:r w:rsidRPr="00E22C65">
        <w:rPr>
          <w:rFonts w:ascii="Century Gothic" w:hAnsi="Century Gothic"/>
          <w:color w:val="FFFFFF" w:themeColor="background1"/>
        </w:rPr>
        <w:t>. Wspólnie z dzieckiem budujemy tor przeszkód przez długość pokoju. Możemy użyć poduszek, zabawek, kocy, pustych pudełek itp. W</w:t>
      </w:r>
      <w:r w:rsidR="00953C05" w:rsidRPr="00E22C65">
        <w:rPr>
          <w:rFonts w:ascii="Century Gothic" w:hAnsi="Century Gothic"/>
          <w:color w:val="FFFFFF" w:themeColor="background1"/>
        </w:rPr>
        <w:t>ażne aby nasz tor miał minimum 6</w:t>
      </w:r>
      <w:r w:rsidRPr="00E22C65">
        <w:rPr>
          <w:rFonts w:ascii="Century Gothic" w:hAnsi="Century Gothic"/>
          <w:color w:val="FFFFFF" w:themeColor="background1"/>
        </w:rPr>
        <w:t xml:space="preserve"> przeszkód. Między każdą przes</w:t>
      </w:r>
      <w:r w:rsidR="00953C05" w:rsidRPr="00E22C65">
        <w:rPr>
          <w:rFonts w:ascii="Century Gothic" w:hAnsi="Century Gothic"/>
          <w:color w:val="FFFFFF" w:themeColor="background1"/>
        </w:rPr>
        <w:t xml:space="preserve">zkodą rozkładamy po jednym </w:t>
      </w:r>
      <w:r w:rsidR="00E22C65" w:rsidRPr="00E22C65">
        <w:rPr>
          <w:rFonts w:ascii="Century Gothic" w:hAnsi="Century Gothic"/>
          <w:color w:val="FFFFFF" w:themeColor="background1"/>
        </w:rPr>
        <w:t>w</w:t>
      </w:r>
      <w:r w:rsidR="00E22C65">
        <w:rPr>
          <w:rFonts w:ascii="Century Gothic" w:hAnsi="Century Gothic"/>
          <w:color w:val="FFFFFF" w:themeColor="background1"/>
        </w:rPr>
        <w:t>a</w:t>
      </w:r>
      <w:r w:rsidR="00E22C65" w:rsidRPr="00E22C65">
        <w:rPr>
          <w:rFonts w:ascii="Century Gothic" w:hAnsi="Century Gothic"/>
          <w:color w:val="FFFFFF" w:themeColor="background1"/>
        </w:rPr>
        <w:t>rzywie</w:t>
      </w:r>
      <w:r w:rsidR="00E22C65">
        <w:rPr>
          <w:rFonts w:ascii="Century Gothic" w:hAnsi="Century Gothic"/>
          <w:color w:val="FFFFFF" w:themeColor="background1"/>
        </w:rPr>
        <w:tab/>
      </w:r>
      <w:r w:rsidRPr="00E22C65">
        <w:rPr>
          <w:rFonts w:ascii="Century Gothic" w:hAnsi="Century Gothic"/>
          <w:color w:val="FFFFFF" w:themeColor="background1"/>
        </w:rPr>
        <w:t xml:space="preserve"> (w</w:t>
      </w:r>
      <w:r w:rsidR="00953C05" w:rsidRPr="00E22C65">
        <w:rPr>
          <w:rFonts w:ascii="Century Gothic" w:hAnsi="Century Gothic"/>
          <w:color w:val="FFFFFF" w:themeColor="background1"/>
        </w:rPr>
        <w:t>ycięta kartka lub prawdziwe warzywo</w:t>
      </w:r>
      <w:r w:rsidRPr="00E22C65">
        <w:rPr>
          <w:rFonts w:ascii="Century Gothic" w:hAnsi="Century Gothic"/>
          <w:color w:val="FFFFFF" w:themeColor="background1"/>
        </w:rPr>
        <w:t xml:space="preserve">). Jeden z </w:t>
      </w:r>
      <w:r w:rsidRPr="00E22C65">
        <w:rPr>
          <w:rFonts w:ascii="Century Gothic" w:hAnsi="Century Gothic"/>
          <w:color w:val="FFFFFF" w:themeColor="background1"/>
        </w:rPr>
        <w:lastRenderedPageBreak/>
        <w:t>zawodników staje na początku to</w:t>
      </w:r>
      <w:r w:rsidR="00953C05" w:rsidRPr="00E22C65">
        <w:rPr>
          <w:rFonts w:ascii="Century Gothic" w:hAnsi="Century Gothic"/>
          <w:color w:val="FFFFFF" w:themeColor="background1"/>
        </w:rPr>
        <w:t>ru i głośno krzyczy dowolne warzywo</w:t>
      </w:r>
      <w:r w:rsidRPr="00E22C65">
        <w:rPr>
          <w:rFonts w:ascii="Century Gothic" w:hAnsi="Century Gothic"/>
          <w:color w:val="FFFFFF" w:themeColor="background1"/>
        </w:rPr>
        <w:t xml:space="preserve"> z fiszek. Zadaniem drugiego zawodnika jest jak najszybsze przebrnięcie przez tor przeszkód</w:t>
      </w:r>
      <w:r w:rsidR="00953C05" w:rsidRPr="00E22C65">
        <w:rPr>
          <w:rFonts w:ascii="Century Gothic" w:hAnsi="Century Gothic"/>
          <w:color w:val="FFFFFF" w:themeColor="background1"/>
        </w:rPr>
        <w:t>, zabranie danego warzywa</w:t>
      </w:r>
      <w:r w:rsidRPr="00E22C65">
        <w:rPr>
          <w:rFonts w:ascii="Century Gothic" w:hAnsi="Century Gothic"/>
          <w:color w:val="FFFFFF" w:themeColor="background1"/>
        </w:rPr>
        <w:t xml:space="preserve"> i powrót na swoje miejsce.  Zawodnicy na zmianę przechodzą przez tor przeszkód. </w:t>
      </w:r>
    </w:p>
    <w:p w:rsidR="00337CE2" w:rsidRPr="00E22C65" w:rsidRDefault="00337CE2" w:rsidP="00337CE2">
      <w:pPr>
        <w:rPr>
          <w:rFonts w:ascii="Century Gothic" w:hAnsi="Century Gothic"/>
          <w:color w:val="FFFFFF" w:themeColor="background1"/>
        </w:rPr>
      </w:pPr>
      <w:r w:rsidRPr="00E22C65">
        <w:rPr>
          <w:rFonts w:ascii="Century Gothic" w:hAnsi="Century Gothic"/>
          <w:color w:val="FFFFFF" w:themeColor="background1"/>
        </w:rPr>
        <w:t xml:space="preserve">4. Zabawa ‘Do you like..?’(Czy lubisz..?).  Wszystkie fiszki (lub </w:t>
      </w:r>
      <w:r w:rsidR="00E22C65" w:rsidRPr="00E22C65">
        <w:rPr>
          <w:rFonts w:ascii="Century Gothic" w:hAnsi="Century Gothic"/>
          <w:color w:val="FFFFFF" w:themeColor="background1"/>
        </w:rPr>
        <w:t>prawdzie warzywa</w:t>
      </w:r>
      <w:r w:rsidRPr="00E22C65">
        <w:rPr>
          <w:rFonts w:ascii="Century Gothic" w:hAnsi="Century Gothic"/>
          <w:color w:val="FFFFFF" w:themeColor="background1"/>
        </w:rPr>
        <w:t>) chowamy do woreczka. Rodzic pyta dziecko ‘Do you like… (po czym en</w:t>
      </w:r>
      <w:r w:rsidR="00E22C65" w:rsidRPr="00E22C65">
        <w:rPr>
          <w:rFonts w:ascii="Century Gothic" w:hAnsi="Century Gothic"/>
          <w:color w:val="FFFFFF" w:themeColor="background1"/>
        </w:rPr>
        <w:t>ergicznie wyciąga jeden z warzyw</w:t>
      </w:r>
      <w:r w:rsidRPr="00E22C65">
        <w:rPr>
          <w:rFonts w:ascii="Century Gothic" w:hAnsi="Century Gothic"/>
          <w:color w:val="FFFFFF" w:themeColor="background1"/>
        </w:rPr>
        <w:t xml:space="preserve"> i głośno wypowiada jego nazwę).’ Zadaniem dziecka jest odpowiedź pełnym zdaniem </w:t>
      </w:r>
      <w:r w:rsidRPr="00E22C65">
        <w:rPr>
          <w:rFonts w:ascii="Century Gothic" w:hAnsi="Century Gothic"/>
          <w:color w:val="FFFFFF" w:themeColor="background1"/>
        </w:rPr>
        <w:sym w:font="Wingdings" w:char="F0E0"/>
      </w:r>
      <w:r w:rsidRPr="00E22C65">
        <w:rPr>
          <w:rFonts w:ascii="Century Gothic" w:hAnsi="Century Gothic"/>
          <w:color w:val="FFFFFF" w:themeColor="background1"/>
        </w:rPr>
        <w:t xml:space="preserve"> Yes, I do. lub No, I don’t. </w:t>
      </w:r>
    </w:p>
    <w:p w:rsidR="00E22C65" w:rsidRPr="00E22C65" w:rsidRDefault="00E22C65" w:rsidP="00337CE2">
      <w:pPr>
        <w:rPr>
          <w:rFonts w:ascii="Century Gothic" w:hAnsi="Century Gothic"/>
          <w:color w:val="FFFFFF" w:themeColor="background1"/>
        </w:rPr>
      </w:pPr>
    </w:p>
    <w:p w:rsidR="00E22C65" w:rsidRPr="00E22C65" w:rsidRDefault="00E22C65" w:rsidP="00E22C65">
      <w:pPr>
        <w:jc w:val="right"/>
        <w:rPr>
          <w:rFonts w:ascii="Century Gothic" w:hAnsi="Century Gothic"/>
          <w:color w:val="FFFFFF" w:themeColor="background1"/>
        </w:rPr>
      </w:pPr>
      <w:r w:rsidRPr="00E22C65">
        <w:rPr>
          <w:rFonts w:ascii="Century Gothic" w:hAnsi="Century Gothic"/>
          <w:color w:val="FFFFFF" w:themeColor="background1"/>
        </w:rPr>
        <w:t>Opracowała</w:t>
      </w:r>
    </w:p>
    <w:p w:rsidR="00E22C65" w:rsidRPr="00E22C65" w:rsidRDefault="00E22C65" w:rsidP="00E22C65">
      <w:pPr>
        <w:jc w:val="right"/>
        <w:rPr>
          <w:rFonts w:ascii="Century Gothic" w:hAnsi="Century Gothic"/>
          <w:b/>
          <w:color w:val="FFFFFF" w:themeColor="background1"/>
        </w:rPr>
      </w:pPr>
      <w:r w:rsidRPr="00E22C65">
        <w:rPr>
          <w:rFonts w:ascii="Century Gothic" w:hAnsi="Century Gothic"/>
          <w:color w:val="FFFFFF" w:themeColor="background1"/>
        </w:rPr>
        <w:t>Mgr Aneta Szymańska</w:t>
      </w:r>
    </w:p>
    <w:p w:rsidR="00E22C65" w:rsidRPr="00E22C65" w:rsidRDefault="00E22C65" w:rsidP="00337CE2">
      <w:pPr>
        <w:rPr>
          <w:rFonts w:ascii="Century Gothic" w:hAnsi="Century Gothic"/>
        </w:rPr>
      </w:pPr>
    </w:p>
    <w:p w:rsidR="00E22C65" w:rsidRPr="00E22C65" w:rsidRDefault="00E22C65">
      <w:pPr>
        <w:rPr>
          <w:rFonts w:ascii="Century Gothic" w:hAnsi="Century Gothic"/>
        </w:rPr>
      </w:pPr>
      <w:r w:rsidRPr="00E22C65">
        <w:rPr>
          <w:rFonts w:ascii="Century Gothic" w:hAnsi="Century Gothic"/>
        </w:rPr>
        <w:br w:type="page"/>
      </w:r>
    </w:p>
    <w:p w:rsidR="0057115A" w:rsidRPr="00E22C65" w:rsidRDefault="00E22C65" w:rsidP="00E22C65">
      <w:pPr>
        <w:jc w:val="center"/>
        <w:rPr>
          <w:rFonts w:ascii="Century Gothic" w:hAnsi="Century Gothic"/>
        </w:rPr>
      </w:pPr>
      <w:r w:rsidRPr="00E22C65">
        <w:rPr>
          <w:rFonts w:ascii="Century Gothic" w:hAnsi="Century Gothic"/>
          <w:noProof/>
          <w:lang w:eastAsia="pl-P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490855</wp:posOffset>
            </wp:positionV>
            <wp:extent cx="6105525" cy="7905750"/>
            <wp:effectExtent l="19050" t="0" r="9525" b="0"/>
            <wp:wrapSquare wrapText="bothSides"/>
            <wp:docPr id="3" name="Obraz 2" descr="555f5b2c96829ca1e1ce7f7fc31c0a90--food-flashcards-preschool-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f5b2c96829ca1e1ce7f7fc31c0a90--food-flashcards-preschool-foo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2C65">
        <w:rPr>
          <w:rFonts w:ascii="Century Gothic" w:hAnsi="Century Gothic"/>
        </w:rPr>
        <w:t>Załącznik 1</w:t>
      </w:r>
    </w:p>
    <w:sectPr w:rsidR="0057115A" w:rsidRPr="00E22C65" w:rsidSect="00337CE2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thickThinSmallGap" w:sz="48" w:space="24" w:color="FFFFFF" w:themeColor="background1"/>
        <w:left w:val="thickThinSmallGap" w:sz="48" w:space="24" w:color="FFFFFF" w:themeColor="background1"/>
        <w:bottom w:val="thinThickSmallGap" w:sz="48" w:space="24" w:color="FFFFFF" w:themeColor="background1"/>
        <w:right w:val="thinThickSmallGap" w:sz="4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C7" w:rsidRDefault="00B416C7" w:rsidP="009F71C8">
      <w:pPr>
        <w:spacing w:after="0" w:line="240" w:lineRule="auto"/>
      </w:pPr>
      <w:r>
        <w:separator/>
      </w:r>
    </w:p>
  </w:endnote>
  <w:endnote w:type="continuationSeparator" w:id="1">
    <w:p w:rsidR="00B416C7" w:rsidRDefault="00B416C7" w:rsidP="009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05" w:rsidRDefault="00953C05" w:rsidP="00294365">
    <w:pPr>
      <w:pStyle w:val="Stopka"/>
      <w:jc w:val="center"/>
    </w:pPr>
    <w:r w:rsidRPr="009E7FD9">
      <w:t>Wszelkie materiały są objęte prawem autorskim i podlegają ochronie na mocy „Ustawy o prawie autorskim i prawach pokre</w:t>
    </w:r>
    <w:r>
      <w:t xml:space="preserve">wnych” z dnia 4 lutego 1994 r. </w:t>
    </w:r>
    <w:r w:rsidRPr="009E7FD9">
      <w:t>Kopiowanie, przetwarzanie, rozpowszechnianie tych materiałów w całości lub w części bez zgody autora jest zabronione.</w:t>
    </w:r>
  </w:p>
  <w:p w:rsidR="00953C05" w:rsidRDefault="00953C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C7" w:rsidRDefault="00B416C7" w:rsidP="009F71C8">
      <w:pPr>
        <w:spacing w:after="0" w:line="240" w:lineRule="auto"/>
      </w:pPr>
      <w:r>
        <w:separator/>
      </w:r>
    </w:p>
  </w:footnote>
  <w:footnote w:type="continuationSeparator" w:id="1">
    <w:p w:rsidR="00B416C7" w:rsidRDefault="00B416C7" w:rsidP="009F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6ACF"/>
    <w:multiLevelType w:val="hybridMultilevel"/>
    <w:tmpl w:val="6D48D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D3DF5"/>
    <w:multiLevelType w:val="hybridMultilevel"/>
    <w:tmpl w:val="26D4D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8C0"/>
    <w:rsid w:val="000038AF"/>
    <w:rsid w:val="00014C72"/>
    <w:rsid w:val="000706AB"/>
    <w:rsid w:val="00071384"/>
    <w:rsid w:val="00086447"/>
    <w:rsid w:val="000A214B"/>
    <w:rsid w:val="000C3D91"/>
    <w:rsid w:val="000E6465"/>
    <w:rsid w:val="00131470"/>
    <w:rsid w:val="00152060"/>
    <w:rsid w:val="00164599"/>
    <w:rsid w:val="00167166"/>
    <w:rsid w:val="001A4693"/>
    <w:rsid w:val="001A51A5"/>
    <w:rsid w:val="001C591B"/>
    <w:rsid w:val="001F572F"/>
    <w:rsid w:val="00256A4F"/>
    <w:rsid w:val="002611BC"/>
    <w:rsid w:val="0028557D"/>
    <w:rsid w:val="00294365"/>
    <w:rsid w:val="00295BA8"/>
    <w:rsid w:val="002A63FE"/>
    <w:rsid w:val="00317B37"/>
    <w:rsid w:val="00337CE2"/>
    <w:rsid w:val="00342D09"/>
    <w:rsid w:val="00361F57"/>
    <w:rsid w:val="0037279A"/>
    <w:rsid w:val="00383740"/>
    <w:rsid w:val="003A068B"/>
    <w:rsid w:val="003B1D14"/>
    <w:rsid w:val="003B7D60"/>
    <w:rsid w:val="003F2AC9"/>
    <w:rsid w:val="004449B8"/>
    <w:rsid w:val="00482B0B"/>
    <w:rsid w:val="004C2DED"/>
    <w:rsid w:val="004F6F76"/>
    <w:rsid w:val="004F7ED4"/>
    <w:rsid w:val="0051092D"/>
    <w:rsid w:val="00523618"/>
    <w:rsid w:val="005636E7"/>
    <w:rsid w:val="0057115A"/>
    <w:rsid w:val="0059756D"/>
    <w:rsid w:val="005C0D0A"/>
    <w:rsid w:val="006207F4"/>
    <w:rsid w:val="006348C8"/>
    <w:rsid w:val="006443AB"/>
    <w:rsid w:val="0066103E"/>
    <w:rsid w:val="00665803"/>
    <w:rsid w:val="00680608"/>
    <w:rsid w:val="006852E2"/>
    <w:rsid w:val="006906AE"/>
    <w:rsid w:val="006E497E"/>
    <w:rsid w:val="00712B3E"/>
    <w:rsid w:val="00722BF7"/>
    <w:rsid w:val="007524FB"/>
    <w:rsid w:val="00766F14"/>
    <w:rsid w:val="007708A6"/>
    <w:rsid w:val="007938C0"/>
    <w:rsid w:val="00793CEB"/>
    <w:rsid w:val="007B331E"/>
    <w:rsid w:val="00815E40"/>
    <w:rsid w:val="00821033"/>
    <w:rsid w:val="00893CD1"/>
    <w:rsid w:val="00902090"/>
    <w:rsid w:val="00953C05"/>
    <w:rsid w:val="0098506A"/>
    <w:rsid w:val="009916BA"/>
    <w:rsid w:val="009B6E84"/>
    <w:rsid w:val="009C6CC0"/>
    <w:rsid w:val="009E278B"/>
    <w:rsid w:val="009F71C8"/>
    <w:rsid w:val="00A335DB"/>
    <w:rsid w:val="00A455CD"/>
    <w:rsid w:val="00A732CF"/>
    <w:rsid w:val="00AD6178"/>
    <w:rsid w:val="00AE30F0"/>
    <w:rsid w:val="00AE4292"/>
    <w:rsid w:val="00AE4A4A"/>
    <w:rsid w:val="00B24CBC"/>
    <w:rsid w:val="00B25CE7"/>
    <w:rsid w:val="00B416C7"/>
    <w:rsid w:val="00B54BE5"/>
    <w:rsid w:val="00B750B9"/>
    <w:rsid w:val="00B95E5C"/>
    <w:rsid w:val="00BC5996"/>
    <w:rsid w:val="00BE75BC"/>
    <w:rsid w:val="00C20D86"/>
    <w:rsid w:val="00C6194E"/>
    <w:rsid w:val="00C7013C"/>
    <w:rsid w:val="00C90AC1"/>
    <w:rsid w:val="00CF0292"/>
    <w:rsid w:val="00D070AF"/>
    <w:rsid w:val="00D248BC"/>
    <w:rsid w:val="00D34F07"/>
    <w:rsid w:val="00D60719"/>
    <w:rsid w:val="00D8571F"/>
    <w:rsid w:val="00D92F75"/>
    <w:rsid w:val="00D9475E"/>
    <w:rsid w:val="00DA35F2"/>
    <w:rsid w:val="00DD460A"/>
    <w:rsid w:val="00E10FEB"/>
    <w:rsid w:val="00E22C65"/>
    <w:rsid w:val="00E742D3"/>
    <w:rsid w:val="00E92753"/>
    <w:rsid w:val="00EB0813"/>
    <w:rsid w:val="00EB2272"/>
    <w:rsid w:val="00ED648F"/>
    <w:rsid w:val="00EF188F"/>
    <w:rsid w:val="00F00215"/>
    <w:rsid w:val="00F21420"/>
    <w:rsid w:val="00F34017"/>
    <w:rsid w:val="00FC2329"/>
    <w:rsid w:val="00F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a9244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48F"/>
  </w:style>
  <w:style w:type="paragraph" w:styleId="Nagwek1">
    <w:name w:val="heading 1"/>
    <w:basedOn w:val="Normalny"/>
    <w:next w:val="Normalny"/>
    <w:link w:val="Nagwek1Znak"/>
    <w:uiPriority w:val="9"/>
    <w:qFormat/>
    <w:rsid w:val="007B331E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892D4D" w:themeColor="accent1" w:themeShade="BF"/>
      <w:sz w:val="24"/>
      <w:szCs w:val="28"/>
    </w:rPr>
  </w:style>
  <w:style w:type="paragraph" w:styleId="Nagwek4">
    <w:name w:val="heading 4"/>
    <w:basedOn w:val="Normalny"/>
    <w:link w:val="Nagwek4Znak"/>
    <w:uiPriority w:val="9"/>
    <w:qFormat/>
    <w:rsid w:val="000E6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331E"/>
    <w:rPr>
      <w:rFonts w:ascii="Century Gothic" w:eastAsiaTheme="majorEastAsia" w:hAnsi="Century Gothic" w:cstheme="majorBidi"/>
      <w:b/>
      <w:bCs/>
      <w:color w:val="892D4D" w:themeColor="accent1" w:themeShade="BF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6A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71C8"/>
  </w:style>
  <w:style w:type="paragraph" w:styleId="Stopka">
    <w:name w:val="footer"/>
    <w:basedOn w:val="Normalny"/>
    <w:link w:val="StopkaZnak"/>
    <w:uiPriority w:val="99"/>
    <w:semiHidden/>
    <w:unhideWhenUsed/>
    <w:rsid w:val="009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71C8"/>
  </w:style>
  <w:style w:type="character" w:styleId="UyteHipercze">
    <w:name w:val="FollowedHyperlink"/>
    <w:basedOn w:val="Domylnaczcionkaakapitu"/>
    <w:uiPriority w:val="99"/>
    <w:semiHidden/>
    <w:unhideWhenUsed/>
    <w:rsid w:val="00071384"/>
    <w:rPr>
      <w:color w:val="D490C5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C6C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07F4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0E64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43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dik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B441-CEB0-4E98-870F-676E89E9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2020-06-04T15:06:00Z</dcterms:created>
  <dcterms:modified xsi:type="dcterms:W3CDTF">2020-06-04T16:52:00Z</dcterms:modified>
</cp:coreProperties>
</file>