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E5" w:rsidRPr="00E173E5" w:rsidRDefault="00E173E5" w:rsidP="00E173E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173E5">
        <w:rPr>
          <w:rFonts w:ascii="Times New Roman" w:eastAsia="Times New Roman" w:hAnsi="Times New Roman" w:cs="Times New Roman"/>
          <w:b/>
          <w:bCs/>
          <w:sz w:val="36"/>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wydane na podstawie art. 8a ust. 5 </w:t>
      </w:r>
      <w:proofErr w:type="spellStart"/>
      <w:r w:rsidRPr="00E173E5">
        <w:rPr>
          <w:rFonts w:ascii="Times New Roman" w:eastAsia="Times New Roman" w:hAnsi="Times New Roman" w:cs="Times New Roman"/>
          <w:sz w:val="24"/>
          <w:szCs w:val="24"/>
          <w:lang w:eastAsia="pl-PL"/>
        </w:rPr>
        <w:t>pkt</w:t>
      </w:r>
      <w:proofErr w:type="spellEnd"/>
      <w:r w:rsidRPr="00E173E5">
        <w:rPr>
          <w:rFonts w:ascii="Times New Roman" w:eastAsia="Times New Roman" w:hAnsi="Times New Roman" w:cs="Times New Roman"/>
          <w:sz w:val="24"/>
          <w:szCs w:val="24"/>
          <w:lang w:eastAsia="pl-PL"/>
        </w:rPr>
        <w:t xml:space="preserve"> 2 ustawy z dnia 14 marca 1985 r. o Państwowej Inspekcji Sanitarnej (Dz. U. z 2019 r. poz. 59, oraz z 2020 r. poz. 322, 374, 567 i 1337) </w:t>
      </w:r>
    </w:p>
    <w:p w:rsidR="00E173E5" w:rsidRPr="00E173E5" w:rsidRDefault="00E173E5" w:rsidP="00E173E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18288000" cy="7715250"/>
            <wp:effectExtent l="19050" t="0" r="0" b="0"/>
            <wp:docPr id="1" name="Obraz 1" descr="child kid girl paints in her nursery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kid girl paints in her nursery at home"/>
                    <pic:cNvPicPr>
                      <a:picLocks noChangeAspect="1" noChangeArrowheads="1"/>
                    </pic:cNvPicPr>
                  </pic:nvPicPr>
                  <pic:blipFill>
                    <a:blip r:embed="rId5" cstate="print"/>
                    <a:srcRect/>
                    <a:stretch>
                      <a:fillRect/>
                    </a:stretch>
                  </pic:blipFill>
                  <pic:spPr bwMode="auto">
                    <a:xfrm>
                      <a:off x="0" y="0"/>
                      <a:ext cx="18288000" cy="7715250"/>
                    </a:xfrm>
                    <a:prstGeom prst="rect">
                      <a:avLst/>
                    </a:prstGeom>
                    <a:noFill/>
                    <a:ln w="9525">
                      <a:noFill/>
                      <a:miter lim="800000"/>
                      <a:headEnd/>
                      <a:tailEnd/>
                    </a:ln>
                  </pic:spPr>
                </pic:pic>
              </a:graphicData>
            </a:graphic>
          </wp:inline>
        </w:drawing>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b/>
          <w:bCs/>
          <w:sz w:val="24"/>
          <w:szCs w:val="24"/>
          <w:lang w:eastAsia="pl-PL"/>
        </w:rPr>
        <w:t>Organizacja opieki w podmiocie:</w:t>
      </w:r>
    </w:p>
    <w:p w:rsidR="00E173E5" w:rsidRPr="00E173E5" w:rsidRDefault="00E173E5" w:rsidP="00E17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Grupa dzieci wraz z opiekunem powinna przebywać w wyznaczonej i stałej sali </w:t>
      </w:r>
      <w:r w:rsidRPr="00E173E5">
        <w:rPr>
          <w:rFonts w:ascii="Times New Roman" w:eastAsia="Times New Roman" w:hAnsi="Times New Roman" w:cs="Times New Roman"/>
          <w:i/>
          <w:iCs/>
          <w:sz w:val="24"/>
          <w:szCs w:val="24"/>
          <w:lang w:eastAsia="pl-PL"/>
        </w:rPr>
        <w:t>(zalecenia dotyczące spożywania posiłków poniżej)</w:t>
      </w:r>
      <w:r w:rsidRPr="00E173E5">
        <w:rPr>
          <w:rFonts w:ascii="Times New Roman" w:eastAsia="Times New Roman" w:hAnsi="Times New Roman" w:cs="Times New Roman"/>
          <w:sz w:val="24"/>
          <w:szCs w:val="24"/>
          <w:shd w:val="clear" w:color="auto" w:fill="FFFFFF"/>
          <w:lang w:eastAsia="pl-PL"/>
        </w:rPr>
        <w:t>.</w:t>
      </w:r>
      <w:r w:rsidRPr="00E173E5">
        <w:rPr>
          <w:rFonts w:ascii="Times New Roman" w:eastAsia="Times New Roman" w:hAnsi="Times New Roman" w:cs="Times New Roman"/>
          <w:shd w:val="clear" w:color="auto" w:fill="FFFFFF"/>
          <w:lang w:eastAsia="pl-PL"/>
        </w:rPr>
        <w:t xml:space="preserve"> </w:t>
      </w:r>
    </w:p>
    <w:p w:rsidR="00E173E5" w:rsidRPr="00E173E5" w:rsidRDefault="00E173E5" w:rsidP="00E17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lastRenderedPageBreak/>
        <w:t xml:space="preserve">Zaleca się, aby do grupy dzieci przyporządkowani byli, w miarę możliwości organizacyjnych, ci sami opiekunowie. </w:t>
      </w:r>
    </w:p>
    <w:p w:rsidR="00E173E5" w:rsidRPr="00E173E5" w:rsidRDefault="00E173E5" w:rsidP="00E17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Powierzchnia każdego pomieszczenia przeznaczonego na zbiorowy pobyt* od 3 do 5 dzieci, w miarę możliwości, powinna wynosić co najmniej 15 m</w:t>
      </w:r>
      <w:r w:rsidRPr="00E173E5">
        <w:rPr>
          <w:rFonts w:ascii="Times New Roman" w:eastAsia="Times New Roman" w:hAnsi="Times New Roman" w:cs="Times New Roman"/>
          <w:sz w:val="24"/>
          <w:szCs w:val="24"/>
          <w:shd w:val="clear" w:color="auto" w:fill="FFFFFF"/>
          <w:vertAlign w:val="superscript"/>
          <w:lang w:eastAsia="pl-PL"/>
        </w:rPr>
        <w:t>2</w:t>
      </w:r>
      <w:r w:rsidRPr="00E173E5">
        <w:rPr>
          <w:rFonts w:ascii="Times New Roman" w:eastAsia="Times New Roman" w:hAnsi="Times New Roman" w:cs="Times New Roman"/>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E173E5">
        <w:rPr>
          <w:rFonts w:ascii="Times New Roman" w:eastAsia="Times New Roman" w:hAnsi="Times New Roman" w:cs="Times New Roman"/>
          <w:sz w:val="24"/>
          <w:szCs w:val="24"/>
          <w:shd w:val="clear" w:color="auto" w:fill="FFFFFF"/>
          <w:vertAlign w:val="superscript"/>
          <w:lang w:eastAsia="pl-PL"/>
        </w:rPr>
        <w:t>2</w:t>
      </w:r>
      <w:r w:rsidRPr="00E173E5">
        <w:rPr>
          <w:rFonts w:ascii="Times New Roman" w:eastAsia="Times New Roman" w:hAnsi="Times New Roman" w:cs="Times New Roman"/>
          <w:sz w:val="24"/>
          <w:szCs w:val="24"/>
          <w:shd w:val="clear" w:color="auto" w:fill="FFFFFF"/>
          <w:lang w:eastAsia="pl-PL"/>
        </w:rPr>
        <w:t xml:space="preserve">, </w:t>
      </w:r>
      <w:r w:rsidRPr="00E173E5">
        <w:rPr>
          <w:rFonts w:ascii="Times New Roman" w:eastAsia="Times New Roman" w:hAnsi="Times New Roman" w:cs="Times New Roman"/>
          <w:b/>
          <w:bCs/>
          <w:sz w:val="24"/>
          <w:szCs w:val="24"/>
          <w:lang w:eastAsia="pl-PL"/>
        </w:rPr>
        <w:t>jednakże powierzchnia przypadająca na jedno dziecko nie może być mniejsza niż 1,5 m</w:t>
      </w:r>
      <w:r w:rsidRPr="00E173E5">
        <w:rPr>
          <w:rFonts w:ascii="Times New Roman" w:eastAsia="Times New Roman" w:hAnsi="Times New Roman" w:cs="Times New Roman"/>
          <w:b/>
          <w:bCs/>
          <w:sz w:val="24"/>
          <w:szCs w:val="24"/>
          <w:vertAlign w:val="superscript"/>
          <w:lang w:eastAsia="pl-PL"/>
        </w:rPr>
        <w:t>2</w:t>
      </w:r>
      <w:r w:rsidRPr="00E173E5">
        <w:rPr>
          <w:rFonts w:ascii="Times New Roman" w:eastAsia="Times New Roman" w:hAnsi="Times New Roman" w:cs="Times New Roman"/>
          <w:b/>
          <w:bCs/>
          <w:sz w:val="24"/>
          <w:szCs w:val="24"/>
          <w:lang w:eastAsia="pl-PL"/>
        </w:rPr>
        <w:t>.</w:t>
      </w:r>
    </w:p>
    <w:p w:rsidR="00E173E5" w:rsidRPr="00E173E5" w:rsidRDefault="00E173E5" w:rsidP="00E173E5">
      <w:pPr>
        <w:spacing w:before="100" w:beforeAutospacing="1" w:after="100" w:afterAutospacing="1" w:line="240" w:lineRule="auto"/>
        <w:ind w:left="240"/>
        <w:rPr>
          <w:rFonts w:ascii="Times New Roman" w:eastAsia="Times New Roman" w:hAnsi="Times New Roman" w:cs="Times New Roman"/>
          <w:sz w:val="24"/>
          <w:szCs w:val="24"/>
          <w:lang w:eastAsia="pl-PL"/>
        </w:rPr>
      </w:pPr>
      <w:r w:rsidRPr="00E173E5">
        <w:rPr>
          <w:rFonts w:ascii="Times New Roman" w:eastAsia="Times New Roman" w:hAnsi="Times New Roman" w:cs="Times New Roman"/>
          <w:i/>
          <w:iCs/>
          <w:sz w:val="20"/>
          <w:lang w:eastAsia="pl-PL"/>
        </w:rPr>
        <w:t>*</w:t>
      </w:r>
      <w:r w:rsidRPr="00E173E5">
        <w:rPr>
          <w:rFonts w:ascii="Times New Roman" w:eastAsia="Times New Roman" w:hAnsi="Times New Roman" w:cs="Times New Roman"/>
          <w:i/>
          <w:iCs/>
          <w:lang w:eastAsia="pl-PL"/>
        </w:rPr>
        <w:t xml:space="preserve"> </w:t>
      </w:r>
      <w:r w:rsidRPr="00E173E5">
        <w:rPr>
          <w:rFonts w:ascii="Times New Roman" w:eastAsia="Times New Roman" w:hAnsi="Times New Roman" w:cs="Times New Roman"/>
          <w:i/>
          <w:iCs/>
          <w:sz w:val="20"/>
          <w:lang w:eastAsia="pl-PL"/>
        </w:rPr>
        <w:t xml:space="preserve">Do przestrzeni tej nie wlicza się pomieszczenia/ń kuchni, zbiorowego żywienia, pomocniczych (ciągów komunikacji wewnętrznej, pomieszczeń porządkowych, magazynowych, </w:t>
      </w:r>
      <w:proofErr w:type="spellStart"/>
      <w:r w:rsidRPr="00E173E5">
        <w:rPr>
          <w:rFonts w:ascii="Times New Roman" w:eastAsia="Times New Roman" w:hAnsi="Times New Roman" w:cs="Times New Roman"/>
          <w:i/>
          <w:iCs/>
          <w:sz w:val="20"/>
          <w:lang w:eastAsia="pl-PL"/>
        </w:rPr>
        <w:t>higienicznosanitarnych</w:t>
      </w:r>
      <w:proofErr w:type="spellEnd"/>
      <w:r w:rsidRPr="00E173E5">
        <w:rPr>
          <w:rFonts w:ascii="Times New Roman" w:eastAsia="Times New Roman" w:hAnsi="Times New Roman" w:cs="Times New Roman"/>
          <w:i/>
          <w:iCs/>
          <w:sz w:val="20"/>
          <w:lang w:eastAsia="pl-PL"/>
        </w:rPr>
        <w:t xml:space="preserve"> – np. łazienek, ustępów). Nie należy sumować powierzchni sal dla dzieci i przeliczać łącznej jej powierzchni na limit miejsc. Powierzchnię każdej sali wylicza się z uwzględnieniem mebli oraz innych sprzętów w niej się znajdujących.</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 Dziecko nie powinno zabierać ze sobą do placówki i z placówki niepotrzebnych przedmiotów lub zabawek. Ograniczenie to nie dotyczy dzieci ze specjalnymi potrzebami  edukacyjnymi, w szczególności z </w:t>
      </w:r>
      <w:proofErr w:type="spellStart"/>
      <w:r w:rsidRPr="00E173E5">
        <w:rPr>
          <w:rFonts w:ascii="Times New Roman" w:eastAsia="Times New Roman" w:hAnsi="Times New Roman" w:cs="Times New Roman"/>
          <w:sz w:val="24"/>
          <w:szCs w:val="24"/>
          <w:lang w:eastAsia="pl-PL"/>
        </w:rPr>
        <w:t>niepełnosprawnościami</w:t>
      </w:r>
      <w:proofErr w:type="spellEnd"/>
      <w:r w:rsidRPr="00E173E5">
        <w:rPr>
          <w:rFonts w:ascii="Times New Roman" w:eastAsia="Times New Roman" w:hAnsi="Times New Roman" w:cs="Times New Roman"/>
          <w:sz w:val="24"/>
          <w:szCs w:val="24"/>
          <w:lang w:eastAsia="pl-PL"/>
        </w:rPr>
        <w:t>. W takich przypadkach opiekunowie powinni zapewnić, aby dzieci nie udostępniały swoich zabawek innym, natomiast rodzice / opiekunowie dziecka powinni zadbać o regularne czyszczenie / pranie / dezynfekcję zabawki.</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Należy wietrzyć sale co najmniej raz na godzinę, w czasie przerwy, a w razie potrzeby także w czasie zajęć.</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Opiekunowie powinni zachowywać dystans społeczny między sobą, w każdej przestrzeni podmiotu, wynoszący min. 1,5 m. </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Personel kuchenny nie powinien kontaktować się z dziećmi oraz personelem opiekującym się dziećmi.</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E173E5">
        <w:rPr>
          <w:rFonts w:ascii="Times New Roman" w:eastAsia="Times New Roman" w:hAnsi="Times New Roman" w:cs="Times New Roman"/>
          <w:shd w:val="clear" w:color="auto" w:fill="FFFFFF"/>
          <w:lang w:eastAsia="pl-PL"/>
        </w:rPr>
        <w:t xml:space="preserve"> </w:t>
      </w:r>
      <w:r w:rsidRPr="00E173E5">
        <w:rPr>
          <w:rFonts w:ascii="Times New Roman" w:eastAsia="Times New Roman" w:hAnsi="Times New Roman" w:cs="Times New Roman"/>
          <w:sz w:val="24"/>
          <w:szCs w:val="24"/>
          <w:shd w:val="clear" w:color="auto" w:fill="FFFFFF"/>
          <w:lang w:eastAsia="pl-PL"/>
        </w:rPr>
        <w:t>wynoszący min. 1,5 m.</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E173E5">
        <w:rPr>
          <w:rFonts w:ascii="Times New Roman" w:eastAsia="Times New Roman" w:hAnsi="Times New Roman" w:cs="Times New Roman"/>
          <w:lang w:eastAsia="pl-PL"/>
        </w:rPr>
        <w:t xml:space="preserve"> </w:t>
      </w:r>
      <w:r w:rsidRPr="00E173E5">
        <w:rPr>
          <w:rFonts w:ascii="Times New Roman" w:eastAsia="Times New Roman" w:hAnsi="Times New Roman" w:cs="Times New Roman"/>
          <w:sz w:val="24"/>
          <w:szCs w:val="24"/>
          <w:lang w:eastAsia="pl-PL"/>
        </w:rPr>
        <w:t xml:space="preserve">Należy ograniczyć dzienną liczbę rodziców / opiekunów dzieci odbywających okres adaptacyjny w placówce do niezbędnego minimum, umożliwiając osobom zachowanie dystansu społecznego co najmniej 1,5 m. </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Dzieci do podmiotu są przyprowadzane/ odbierane przez osoby zdrowe.</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lastRenderedPageBreak/>
        <w:t xml:space="preserve">Jeżeli w domu przebywa osoba na kwarantannie lub izolacji w warunkach domowych nie wolno przyprowadzać dziecka do podmiotu. </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Należy zapewnić sposoby szybkiej komunikacji z rodzicami/opiekunami dziecka.</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E173E5" w:rsidRPr="00E173E5" w:rsidRDefault="00E173E5" w:rsidP="00E173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b/>
          <w:bCs/>
          <w:sz w:val="24"/>
          <w:szCs w:val="24"/>
          <w:lang w:eastAsia="pl-PL"/>
        </w:rPr>
        <w:t xml:space="preserve">Higiena, czyszczenie i dezynfekcja pomieszczeń i powierzchni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Należy dopilnować, aby rodzice/opiekunowie dezynfekowali dłonie przy wejściu lub zakładali rękawiczki ochronne oraz zakrywali usta i nos.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Personel opiekujący się dziećmi i pozostali pracownicy w razie konieczności powinni być zaopatrzeni w indywidualne środki ochrony osobistej – jednorazowe rękawiczki, maseczki na usta i nos, a także fartuchy z długim rękawem (do użycia np. do </w:t>
      </w:r>
      <w:r w:rsidRPr="00E173E5">
        <w:rPr>
          <w:rFonts w:ascii="Times New Roman" w:eastAsia="Times New Roman" w:hAnsi="Times New Roman" w:cs="Times New Roman"/>
          <w:sz w:val="24"/>
          <w:szCs w:val="24"/>
          <w:shd w:val="clear" w:color="auto" w:fill="FFFFFF"/>
          <w:lang w:eastAsia="pl-PL"/>
        </w:rPr>
        <w:lastRenderedPageBreak/>
        <w:t>przeprowadzania zabiegów higienicznych u dziecka - adekwatnie do aktualnej sytuacji).</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Zaleca się wywieszenie w pomieszczeniach sanitarnohigienicznych plakatów z zasadami prawidłowego mycia rąk, a przy dozownikach z płynem do dezynfekcji rąk – instrukcje. </w:t>
      </w:r>
    </w:p>
    <w:p w:rsidR="00E173E5" w:rsidRPr="00E173E5" w:rsidRDefault="00E173E5" w:rsidP="00E173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Należy zapewnić bieżącą dezynfekcję toalet. </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b/>
          <w:bCs/>
          <w:sz w:val="24"/>
          <w:szCs w:val="24"/>
          <w:lang w:eastAsia="pl-PL"/>
        </w:rPr>
        <w:t>Gastronomia</w:t>
      </w:r>
    </w:p>
    <w:p w:rsidR="00E173E5" w:rsidRPr="00E173E5" w:rsidRDefault="00E173E5" w:rsidP="00E173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E173E5" w:rsidRPr="00E173E5" w:rsidRDefault="00E173E5" w:rsidP="00E173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E173E5" w:rsidRPr="00E173E5" w:rsidRDefault="00E173E5" w:rsidP="00E173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E173E5">
        <w:rPr>
          <w:rFonts w:ascii="Times New Roman" w:eastAsia="Times New Roman" w:hAnsi="Times New Roman" w:cs="Times New Roman"/>
          <w:sz w:val="24"/>
          <w:szCs w:val="24"/>
          <w:shd w:val="clear" w:color="auto" w:fill="FFFFFF"/>
          <w:vertAlign w:val="superscript"/>
          <w:lang w:eastAsia="pl-PL"/>
        </w:rPr>
        <w:t>O</w:t>
      </w:r>
      <w:r w:rsidRPr="00E173E5">
        <w:rPr>
          <w:rFonts w:ascii="Times New Roman" w:eastAsia="Times New Roman" w:hAnsi="Times New Roman" w:cs="Times New Roman"/>
          <w:sz w:val="24"/>
          <w:szCs w:val="24"/>
          <w:shd w:val="clear" w:color="auto" w:fill="FFFFFF"/>
          <w:lang w:eastAsia="pl-PL"/>
        </w:rPr>
        <w:t xml:space="preserve">C lub je wyparzać. </w:t>
      </w:r>
    </w:p>
    <w:p w:rsidR="00E173E5" w:rsidRPr="00E173E5" w:rsidRDefault="00E173E5" w:rsidP="00E173E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Od dostawców cateringu należy wymagać pojemników i sztućców jednorazowych. </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b/>
          <w:bCs/>
          <w:sz w:val="24"/>
          <w:szCs w:val="24"/>
          <w:lang w:eastAsia="pl-PL"/>
        </w:rPr>
        <w:t>Postępowanie w przypadku podejrzenia zakażenia u personelu podmiotu</w:t>
      </w:r>
    </w:p>
    <w:p w:rsidR="00E173E5" w:rsidRPr="00E173E5" w:rsidRDefault="00E173E5" w:rsidP="00E173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E173E5" w:rsidRPr="00E173E5" w:rsidRDefault="00E173E5" w:rsidP="00E173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color w:val="000000"/>
          <w:sz w:val="24"/>
          <w:szCs w:val="24"/>
          <w:lang w:eastAsia="pl-PL"/>
        </w:rPr>
        <w:t xml:space="preserve">W miarę możliwości nie należy angażować w zajęcia opiekuńcze pracowników i personelu powyżej 60. roku życia lub z istotnymi problemami zdrowotnymi. </w:t>
      </w:r>
    </w:p>
    <w:p w:rsidR="00E173E5" w:rsidRPr="00E173E5" w:rsidRDefault="00E173E5" w:rsidP="00E173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E173E5" w:rsidRPr="00E173E5" w:rsidRDefault="00E173E5" w:rsidP="00E173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E173E5">
        <w:rPr>
          <w:rFonts w:ascii="Times New Roman" w:eastAsia="Times New Roman" w:hAnsi="Times New Roman" w:cs="Times New Roman"/>
          <w:sz w:val="24"/>
          <w:szCs w:val="24"/>
          <w:shd w:val="clear" w:color="auto" w:fill="FFFFFF"/>
          <w:lang w:eastAsia="pl-PL"/>
        </w:rPr>
        <w:t>koronawirusem</w:t>
      </w:r>
      <w:proofErr w:type="spellEnd"/>
      <w:r w:rsidRPr="00E173E5">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E173E5" w:rsidRPr="00E173E5" w:rsidRDefault="00E173E5" w:rsidP="00E173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E173E5">
        <w:rPr>
          <w:rFonts w:ascii="Times New Roman" w:eastAsia="Times New Roman" w:hAnsi="Times New Roman" w:cs="Times New Roman"/>
          <w:sz w:val="24"/>
          <w:szCs w:val="24"/>
          <w:shd w:val="clear" w:color="auto" w:fill="FFFFFF"/>
          <w:lang w:eastAsia="pl-PL"/>
        </w:rPr>
        <w:t>koronawirusem</w:t>
      </w:r>
      <w:proofErr w:type="spellEnd"/>
      <w:r w:rsidRPr="00E173E5">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E173E5" w:rsidRPr="00E173E5" w:rsidRDefault="00E173E5" w:rsidP="00E173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E173E5">
        <w:rPr>
          <w:rFonts w:ascii="Times New Roman" w:eastAsia="Times New Roman" w:hAnsi="Times New Roman" w:cs="Times New Roman"/>
          <w:sz w:val="24"/>
          <w:szCs w:val="24"/>
          <w:lang w:eastAsia="pl-PL"/>
        </w:rPr>
        <w:t>teleporadę</w:t>
      </w:r>
      <w:proofErr w:type="spellEnd"/>
      <w:r w:rsidRPr="00E173E5">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w:t>
      </w:r>
      <w:proofErr w:type="spellStart"/>
      <w:r w:rsidRPr="00E173E5">
        <w:rPr>
          <w:rFonts w:ascii="Times New Roman" w:eastAsia="Times New Roman" w:hAnsi="Times New Roman" w:cs="Times New Roman"/>
          <w:sz w:val="24"/>
          <w:szCs w:val="24"/>
          <w:lang w:eastAsia="pl-PL"/>
        </w:rPr>
        <w:t>koronawirusem</w:t>
      </w:r>
      <w:proofErr w:type="spellEnd"/>
      <w:r w:rsidRPr="00E173E5">
        <w:rPr>
          <w:rFonts w:ascii="Times New Roman" w:eastAsia="Times New Roman" w:hAnsi="Times New Roman" w:cs="Times New Roman"/>
          <w:sz w:val="24"/>
          <w:szCs w:val="24"/>
          <w:lang w:eastAsia="pl-PL"/>
        </w:rPr>
        <w:t>.</w:t>
      </w:r>
    </w:p>
    <w:p w:rsidR="00E173E5" w:rsidRPr="00E173E5" w:rsidRDefault="00E173E5" w:rsidP="00E173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lastRenderedPageBreak/>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E173E5">
        <w:rPr>
          <w:rFonts w:ascii="Times New Roman" w:eastAsia="Times New Roman" w:hAnsi="Times New Roman" w:cs="Times New Roman"/>
          <w:sz w:val="24"/>
          <w:szCs w:val="24"/>
          <w:lang w:eastAsia="pl-PL"/>
        </w:rPr>
        <w:t>teleporadę</w:t>
      </w:r>
      <w:proofErr w:type="spellEnd"/>
      <w:r w:rsidRPr="00E173E5">
        <w:rPr>
          <w:rFonts w:ascii="Times New Roman" w:eastAsia="Times New Roman" w:hAnsi="Times New Roman" w:cs="Times New Roman"/>
          <w:sz w:val="24"/>
          <w:szCs w:val="24"/>
          <w:lang w:eastAsia="pl-PL"/>
        </w:rPr>
        <w:t xml:space="preserve"> medyczną.</w:t>
      </w:r>
    </w:p>
    <w:p w:rsidR="00E173E5" w:rsidRPr="00E173E5" w:rsidRDefault="00E173E5" w:rsidP="00E173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6" w:history="1">
        <w:r w:rsidRPr="00E173E5">
          <w:rPr>
            <w:rFonts w:ascii="Times New Roman" w:eastAsia="Times New Roman" w:hAnsi="Times New Roman" w:cs="Times New Roman"/>
            <w:color w:val="0000FF"/>
            <w:sz w:val="24"/>
            <w:szCs w:val="24"/>
            <w:u w:val="single"/>
            <w:lang w:eastAsia="pl-PL"/>
          </w:rPr>
          <w:t>https://www.gov.pl/web/gis</w:t>
        </w:r>
      </w:hyperlink>
      <w:r w:rsidRPr="00E173E5">
        <w:rPr>
          <w:rFonts w:ascii="Times New Roman" w:eastAsia="Times New Roman" w:hAnsi="Times New Roman" w:cs="Times New Roman"/>
          <w:sz w:val="24"/>
          <w:szCs w:val="24"/>
          <w:lang w:eastAsia="pl-PL"/>
        </w:rPr>
        <w:t>   lub </w:t>
      </w:r>
      <w:hyperlink r:id="rId7" w:history="1">
        <w:r w:rsidRPr="00E173E5">
          <w:rPr>
            <w:rFonts w:ascii="Times New Roman" w:eastAsia="Times New Roman" w:hAnsi="Times New Roman" w:cs="Times New Roman"/>
            <w:color w:val="0000FF"/>
            <w:sz w:val="24"/>
            <w:szCs w:val="24"/>
            <w:u w:val="single"/>
            <w:lang w:eastAsia="pl-PL"/>
          </w:rPr>
          <w:t>https://www.gov.pl/web/koronawirus/</w:t>
        </w:r>
      </w:hyperlink>
      <w:r w:rsidRPr="00E173E5">
        <w:rPr>
          <w:rFonts w:ascii="Times New Roman" w:eastAsia="Times New Roman" w:hAnsi="Times New Roman" w:cs="Times New Roman"/>
          <w:sz w:val="24"/>
          <w:szCs w:val="24"/>
          <w:lang w:eastAsia="pl-PL"/>
        </w:rPr>
        <w:t xml:space="preserve"> a także obowiązujących przepisów prawa. </w:t>
      </w:r>
    </w:p>
    <w:p w:rsidR="00E173E5" w:rsidRPr="00E173E5" w:rsidRDefault="00E173E5" w:rsidP="00E173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E173E5" w:rsidRPr="00E173E5" w:rsidRDefault="00E173E5" w:rsidP="00E173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W przypadku potwierdzonego zakażenia SARS-CoV-2 na terenie podmiotu należy stosować się do zaleceń państwowego powiatowego inspektora sanitarnego*.</w:t>
      </w:r>
    </w:p>
    <w:p w:rsidR="00E173E5" w:rsidRPr="00E173E5" w:rsidRDefault="00E173E5" w:rsidP="00E173E5">
      <w:pPr>
        <w:spacing w:before="100" w:beforeAutospacing="1" w:after="100" w:afterAutospacing="1" w:line="240" w:lineRule="auto"/>
        <w:ind w:left="480"/>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8" w:history="1">
        <w:r w:rsidRPr="00E173E5">
          <w:rPr>
            <w:rFonts w:ascii="Times New Roman" w:eastAsia="Times New Roman" w:hAnsi="Times New Roman" w:cs="Times New Roman"/>
            <w:color w:val="0000FF"/>
            <w:sz w:val="24"/>
            <w:szCs w:val="24"/>
            <w:u w:val="single"/>
            <w:lang w:eastAsia="pl-PL"/>
          </w:rPr>
          <w:t>https://www.gov.pl/web/koronawirus/</w:t>
        </w:r>
      </w:hyperlink>
      <w:r w:rsidRPr="00E173E5">
        <w:rPr>
          <w:rFonts w:ascii="Times New Roman" w:eastAsia="Times New Roman" w:hAnsi="Times New Roman" w:cs="Times New Roman"/>
          <w:sz w:val="24"/>
          <w:szCs w:val="24"/>
          <w:shd w:val="clear" w:color="auto" w:fill="FFFFFF"/>
          <w:lang w:eastAsia="pl-PL"/>
        </w:rPr>
        <w:t xml:space="preserve"> oraz </w:t>
      </w:r>
      <w:hyperlink r:id="rId9" w:history="1">
        <w:r w:rsidRPr="00E173E5">
          <w:rPr>
            <w:rFonts w:ascii="Times New Roman" w:eastAsia="Times New Roman" w:hAnsi="Times New Roman" w:cs="Times New Roman"/>
            <w:color w:val="0000FF"/>
            <w:sz w:val="24"/>
            <w:szCs w:val="24"/>
            <w:u w:val="single"/>
            <w:lang w:eastAsia="pl-PL"/>
          </w:rPr>
          <w:t>https://www.gov.pl/web/gis</w:t>
        </w:r>
      </w:hyperlink>
      <w:r w:rsidRPr="00E173E5">
        <w:rPr>
          <w:rFonts w:ascii="Times New Roman" w:eastAsia="Times New Roman" w:hAnsi="Times New Roman" w:cs="Times New Roman"/>
          <w:sz w:val="24"/>
          <w:szCs w:val="24"/>
          <w:shd w:val="clear" w:color="auto" w:fill="FFFFFF"/>
          <w:lang w:eastAsia="pl-PL"/>
        </w:rPr>
        <w:t xml:space="preserve"> odnoszących się do osób, które miały kontakt z zakażonym.</w:t>
      </w:r>
    </w:p>
    <w:p w:rsidR="00E173E5" w:rsidRPr="00E173E5" w:rsidRDefault="00E173E5" w:rsidP="00E173E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0" w:history="1">
        <w:r w:rsidRPr="00E173E5">
          <w:rPr>
            <w:rFonts w:ascii="Times New Roman" w:eastAsia="Times New Roman" w:hAnsi="Times New Roman" w:cs="Times New Roman"/>
            <w:color w:val="0000FF"/>
            <w:sz w:val="24"/>
            <w:szCs w:val="24"/>
            <w:u w:val="single"/>
            <w:lang w:eastAsia="pl-PL"/>
          </w:rPr>
          <w:t>https://www.gov.pl/web/koronawirus/</w:t>
        </w:r>
      </w:hyperlink>
      <w:r w:rsidRPr="00E173E5">
        <w:rPr>
          <w:rFonts w:ascii="Times New Roman" w:eastAsia="Times New Roman" w:hAnsi="Times New Roman" w:cs="Times New Roman"/>
          <w:sz w:val="24"/>
          <w:szCs w:val="24"/>
          <w:lang w:eastAsia="pl-PL"/>
        </w:rPr>
        <w:t>oraz </w:t>
      </w:r>
      <w:hyperlink r:id="rId11" w:history="1">
        <w:r w:rsidRPr="00E173E5">
          <w:rPr>
            <w:rFonts w:ascii="Times New Roman" w:eastAsia="Times New Roman" w:hAnsi="Times New Roman" w:cs="Times New Roman"/>
            <w:color w:val="0000FF"/>
            <w:sz w:val="24"/>
            <w:szCs w:val="24"/>
            <w:u w:val="single"/>
            <w:lang w:eastAsia="pl-PL"/>
          </w:rPr>
          <w:t>https://www.gov.pl/web/gis</w:t>
        </w:r>
      </w:hyperlink>
      <w:r w:rsidRPr="00E173E5">
        <w:rPr>
          <w:rFonts w:ascii="Times New Roman" w:eastAsia="Times New Roman" w:hAnsi="Times New Roman" w:cs="Times New Roman"/>
          <w:sz w:val="24"/>
          <w:szCs w:val="24"/>
          <w:lang w:eastAsia="pl-PL"/>
        </w:rPr>
        <w:t xml:space="preserve"> odnoszących się do osób, które miały kontakt z zakażonym.</w:t>
      </w:r>
    </w:p>
    <w:p w:rsidR="00E173E5" w:rsidRPr="00E173E5" w:rsidRDefault="00E173E5" w:rsidP="00E173E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Zawsze, w przypadku wątpliwości należy zwrócić się do właściwej powiatowej stacji sanitarno-epidemiologicznej w celu konsultacji lub uzyskania porady. </w:t>
      </w:r>
    </w:p>
    <w:p w:rsidR="00E173E5" w:rsidRPr="00E173E5" w:rsidRDefault="00E173E5" w:rsidP="00E173E5">
      <w:pPr>
        <w:spacing w:before="100" w:beforeAutospacing="1" w:after="100" w:afterAutospacing="1" w:line="240" w:lineRule="auto"/>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w:t>
      </w:r>
    </w:p>
    <w:p w:rsidR="00E173E5" w:rsidRPr="00E173E5" w:rsidRDefault="00E173E5" w:rsidP="00E173E5">
      <w:pPr>
        <w:spacing w:before="100" w:beforeAutospacing="1" w:after="100" w:afterAutospacing="1" w:line="240" w:lineRule="auto"/>
        <w:ind w:left="2360"/>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w:t>
      </w:r>
    </w:p>
    <w:p w:rsidR="00E173E5" w:rsidRPr="00E173E5" w:rsidRDefault="00E173E5" w:rsidP="00E173E5">
      <w:pPr>
        <w:spacing w:before="100" w:beforeAutospacing="1" w:after="100" w:afterAutospacing="1" w:line="240" w:lineRule="auto"/>
        <w:ind w:left="2360"/>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w:t>
      </w:r>
    </w:p>
    <w:p w:rsidR="00E173E5" w:rsidRPr="00E173E5" w:rsidRDefault="00E173E5" w:rsidP="00E173E5">
      <w:pPr>
        <w:spacing w:before="100" w:beforeAutospacing="1" w:after="100" w:afterAutospacing="1" w:line="240" w:lineRule="auto"/>
        <w:ind w:left="2360"/>
        <w:rPr>
          <w:rFonts w:ascii="Times New Roman" w:eastAsia="Times New Roman" w:hAnsi="Times New Roman" w:cs="Times New Roman"/>
          <w:sz w:val="24"/>
          <w:szCs w:val="24"/>
          <w:lang w:eastAsia="pl-PL"/>
        </w:rPr>
      </w:pPr>
      <w:r w:rsidRPr="00E173E5">
        <w:rPr>
          <w:rFonts w:ascii="Times New Roman" w:eastAsia="Times New Roman" w:hAnsi="Times New Roman" w:cs="Times New Roman"/>
          <w:sz w:val="24"/>
          <w:szCs w:val="24"/>
          <w:lang w:eastAsia="pl-PL"/>
        </w:rPr>
        <w:t xml:space="preserve">                                    </w:t>
      </w:r>
    </w:p>
    <w:p w:rsidR="005613D7" w:rsidRDefault="005613D7"/>
    <w:sectPr w:rsidR="005613D7" w:rsidSect="00561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418B7"/>
    <w:multiLevelType w:val="multilevel"/>
    <w:tmpl w:val="CCA43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81B3D"/>
    <w:multiLevelType w:val="multilevel"/>
    <w:tmpl w:val="429CD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32828"/>
    <w:multiLevelType w:val="multilevel"/>
    <w:tmpl w:val="76F89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5452E"/>
    <w:multiLevelType w:val="multilevel"/>
    <w:tmpl w:val="59209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92708"/>
    <w:multiLevelType w:val="multilevel"/>
    <w:tmpl w:val="3A86A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577C7"/>
    <w:multiLevelType w:val="multilevel"/>
    <w:tmpl w:val="AC408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95E77"/>
    <w:multiLevelType w:val="multilevel"/>
    <w:tmpl w:val="8DC2E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E2ACE"/>
    <w:multiLevelType w:val="multilevel"/>
    <w:tmpl w:val="C248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73E5"/>
    <w:rsid w:val="005613D7"/>
    <w:rsid w:val="00E17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3D7"/>
  </w:style>
  <w:style w:type="paragraph" w:styleId="Nagwek2">
    <w:name w:val="heading 2"/>
    <w:basedOn w:val="Normalny"/>
    <w:link w:val="Nagwek2Znak"/>
    <w:uiPriority w:val="9"/>
    <w:qFormat/>
    <w:rsid w:val="00E173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173E5"/>
    <w:rPr>
      <w:rFonts w:ascii="Times New Roman" w:eastAsia="Times New Roman" w:hAnsi="Times New Roman" w:cs="Times New Roman"/>
      <w:b/>
      <w:bCs/>
      <w:sz w:val="36"/>
      <w:szCs w:val="36"/>
      <w:lang w:eastAsia="pl-PL"/>
    </w:rPr>
  </w:style>
  <w:style w:type="paragraph" w:customStyle="1" w:styleId="intro">
    <w:name w:val="intro"/>
    <w:basedOn w:val="Normalny"/>
    <w:rsid w:val="00E173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17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73E5"/>
    <w:rPr>
      <w:b/>
      <w:bCs/>
    </w:rPr>
  </w:style>
  <w:style w:type="character" w:styleId="Uwydatnienie">
    <w:name w:val="Emphasis"/>
    <w:basedOn w:val="Domylnaczcionkaakapitu"/>
    <w:uiPriority w:val="20"/>
    <w:qFormat/>
    <w:rsid w:val="00E173E5"/>
    <w:rPr>
      <w:i/>
      <w:iCs/>
    </w:rPr>
  </w:style>
  <w:style w:type="character" w:styleId="Hipercze">
    <w:name w:val="Hyperlink"/>
    <w:basedOn w:val="Domylnaczcionkaakapitu"/>
    <w:uiPriority w:val="99"/>
    <w:semiHidden/>
    <w:unhideWhenUsed/>
    <w:rsid w:val="00E173E5"/>
    <w:rPr>
      <w:color w:val="0000FF"/>
      <w:u w:val="single"/>
    </w:rPr>
  </w:style>
</w:styles>
</file>

<file path=word/webSettings.xml><?xml version="1.0" encoding="utf-8"?>
<w:webSettings xmlns:r="http://schemas.openxmlformats.org/officeDocument/2006/relationships" xmlns:w="http://schemas.openxmlformats.org/wordprocessingml/2006/main">
  <w:divs>
    <w:div w:id="2073653049">
      <w:bodyDiv w:val="1"/>
      <w:marLeft w:val="0"/>
      <w:marRight w:val="0"/>
      <w:marTop w:val="0"/>
      <w:marBottom w:val="0"/>
      <w:divBdr>
        <w:top w:val="none" w:sz="0" w:space="0" w:color="auto"/>
        <w:left w:val="none" w:sz="0" w:space="0" w:color="auto"/>
        <w:bottom w:val="none" w:sz="0" w:space="0" w:color="auto"/>
        <w:right w:val="none" w:sz="0" w:space="0" w:color="auto"/>
      </w:divBdr>
      <w:divsChild>
        <w:div w:id="1833253937">
          <w:marLeft w:val="0"/>
          <w:marRight w:val="0"/>
          <w:marTop w:val="0"/>
          <w:marBottom w:val="0"/>
          <w:divBdr>
            <w:top w:val="none" w:sz="0" w:space="0" w:color="auto"/>
            <w:left w:val="none" w:sz="0" w:space="0" w:color="auto"/>
            <w:bottom w:val="none" w:sz="0" w:space="0" w:color="auto"/>
            <w:right w:val="none" w:sz="0" w:space="0" w:color="auto"/>
          </w:divBdr>
        </w:div>
        <w:div w:id="1555240247">
          <w:marLeft w:val="0"/>
          <w:marRight w:val="0"/>
          <w:marTop w:val="0"/>
          <w:marBottom w:val="0"/>
          <w:divBdr>
            <w:top w:val="none" w:sz="0" w:space="0" w:color="auto"/>
            <w:left w:val="none" w:sz="0" w:space="0" w:color="auto"/>
            <w:bottom w:val="none" w:sz="0" w:space="0" w:color="auto"/>
            <w:right w:val="none" w:sz="0" w:space="0" w:color="auto"/>
          </w:divBdr>
          <w:divsChild>
            <w:div w:id="5724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11" Type="http://schemas.openxmlformats.org/officeDocument/2006/relationships/hyperlink" Target="https://www.gov.pl/web/gis" TargetMode="External"/><Relationship Id="rId5" Type="http://schemas.openxmlformats.org/officeDocument/2006/relationships/image" Target="media/image1.jpeg"/><Relationship Id="rId10"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hyperlink" Target="https://www.gov.pl/web/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10549</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2020-08-29T17:23:00Z</dcterms:created>
  <dcterms:modified xsi:type="dcterms:W3CDTF">2020-08-29T17:23:00Z</dcterms:modified>
</cp:coreProperties>
</file>