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PIĄTEK 26.06.2020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Temat kompleksowy: Pożegnanie z przedszkolem.</w:t>
      </w:r>
    </w:p>
    <w:p w:rsidR="00000000" w:rsidDel="00000000" w:rsidP="00000000" w:rsidRDefault="00000000" w:rsidRPr="00000000" w14:paraId="00000003">
      <w:pPr>
        <w:rPr>
          <w:b w:val="1"/>
          <w:shd w:fill="ff9900" w:val="clear"/>
        </w:rPr>
      </w:pPr>
      <w:r w:rsidDel="00000000" w:rsidR="00000000" w:rsidRPr="00000000">
        <w:rPr>
          <w:b w:val="1"/>
          <w:shd w:fill="ff9900" w:val="clear"/>
          <w:rtl w:val="0"/>
        </w:rPr>
        <w:t xml:space="preserve">Temat dnia: Lubimy wakacje.</w:t>
      </w:r>
    </w:p>
    <w:p w:rsidR="00000000" w:rsidDel="00000000" w:rsidP="00000000" w:rsidRDefault="00000000" w:rsidRPr="00000000" w14:paraId="00000004">
      <w:pPr>
        <w:rPr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Cele: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poznaje krajobrazy z różnych regionów Polski i omawia ich cechy, w tym występującą roślinność i zwierzęta,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rozwija ogólną sprawność fizyczną ciała,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uwrażliwia się na piękno ojczystego kraju i jego walory turystyczne,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doskonalenie sprawności grafomotorycznych.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Propozycje aktywności i zabaw: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Ćwiczenia poranne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Ćwiczenia orientacyjno – porządkowe: </w:t>
      </w:r>
      <w:r w:rsidDel="00000000" w:rsidR="00000000" w:rsidRPr="00000000">
        <w:rPr>
          <w:i w:val="1"/>
          <w:rtl w:val="0"/>
        </w:rPr>
        <w:t xml:space="preserve">Piłka parzy.</w:t>
      </w:r>
      <w:r w:rsidDel="00000000" w:rsidR="00000000" w:rsidRPr="00000000">
        <w:rPr>
          <w:rtl w:val="0"/>
        </w:rPr>
        <w:t xml:space="preserve"> Dzieci stoją w kole. Nauczycielka rzuca do dzieci piłkę, na hasło: piłka parzy – niecko nie może łapać piłki.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Ćwiczenia dużych grup mięśniowych: </w:t>
      </w:r>
      <w:r w:rsidDel="00000000" w:rsidR="00000000" w:rsidRPr="00000000">
        <w:rPr>
          <w:i w:val="1"/>
          <w:rtl w:val="0"/>
        </w:rPr>
        <w:t xml:space="preserve">Tocząca się piłka.</w:t>
      </w:r>
      <w:r w:rsidDel="00000000" w:rsidR="00000000" w:rsidRPr="00000000">
        <w:rPr>
          <w:rtl w:val="0"/>
        </w:rPr>
        <w:t xml:space="preserve"> Dzieci leżą na podłodze na brzuchu jeden obok drugiego bardzo ściśle, zasłaniając rękoma głowę. Ostatnie dziecko z rzędu turla się po nich.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Ćwiczenia równoważne: Dzieci chodzą po skakance.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Podskoki: Dzieci podskakują w rytmie bębenka jak piłeczki obunóż, jednonóż na zmianę, raz noga prawa, raz lewa.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Ćwiczenia uspokajające: Dzieci śpiewają piosenkę „ Piłka” Naśladują treść piosenki ruchem. Na słowa tap, tap- klaszczą w dłonie.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„Kolorową piłkę mam, małym dzieciom piłkę dam. Skacze piłka tap, tap, tap.Tu ją rzuć, tam ją złap.”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Oglądanie ilustracji przedstawiających różne regiony Polski.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Przypominamy dziecku wygląd mapy Polski oraz podstawowych regionów oznaczonych symbolicznie na mapie.</w:t>
      </w:r>
    </w:p>
    <w:p w:rsidR="00000000" w:rsidDel="00000000" w:rsidP="00000000" w:rsidRDefault="00000000" w:rsidRPr="00000000" w14:paraId="00000018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519613" cy="414446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4144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Dziecko ogląda ilustracje przedstawiające różne krajobrazy występujące w naszym kraju, stara się nazwać je. Opisywanie cech charakterystycznych wybranych regionów - roślinność, zwierzęta.</w:t>
      </w:r>
    </w:p>
    <w:p w:rsidR="00000000" w:rsidDel="00000000" w:rsidP="00000000" w:rsidRDefault="00000000" w:rsidRPr="00000000" w14:paraId="0000001A">
      <w:pPr>
        <w:ind w:lef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311902" cy="39862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1902" cy="3986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Zabawa ruchowo-naśladowcza “Jedziemy na wakacje”</w:t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rtl w:val="0"/>
        </w:rPr>
        <w:t xml:space="preserve">stawienie w dwóch rzędach i drobny bieg na palcach przy muzyce znanej piosenki „Jedzie pociąg z daleka” (naśladowanie sygnału pociągu: tuuu, tuuu).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4. Rysunek kredkami “Wakacyjna podróż”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Dziecko wykonuje rysunek kredkami na temat wakacyjnej podróży. Kontrolujemy prawidłowy chwyt kredki. Po skończonej pracy zachęcamy dziecko do opowiedzenia, co przedstawia rysunek.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rtl w:val="0"/>
        </w:rPr>
        <w:t xml:space="preserve">5.  Zabawa ruchowa z elementami matematyki “Morskie fale”</w:t>
        <w:br w:type="textWrapping"/>
      </w:r>
      <w:r w:rsidDel="00000000" w:rsidR="00000000" w:rsidRPr="00000000">
        <w:rPr>
          <w:rtl w:val="0"/>
        </w:rPr>
        <w:t xml:space="preserve">Do zabawy wykorzystujemy skakankę lub szarfę. Dziecko będzie przeskakiwać morskie fale czyli szarfę zgodnie z instrukcją prowadzącego. Podczas zabawy dziecko liczy skoki.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