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59" w:rsidRPr="0000297D" w:rsidRDefault="00CE0B59" w:rsidP="00CE0B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0297D">
        <w:rPr>
          <w:rFonts w:ascii="Times New Roman" w:hAnsi="Times New Roman" w:cs="Times New Roman"/>
          <w:b/>
          <w:sz w:val="24"/>
          <w:szCs w:val="24"/>
        </w:rPr>
        <w:t>Grupa I</w:t>
      </w:r>
      <w:r w:rsidR="00B41571" w:rsidRPr="00002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97D">
        <w:rPr>
          <w:rFonts w:ascii="Times New Roman" w:hAnsi="Times New Roman" w:cs="Times New Roman"/>
          <w:b/>
          <w:sz w:val="24"/>
          <w:szCs w:val="24"/>
        </w:rPr>
        <w:t>– propozycja zajęć – 26.03.20r.</w:t>
      </w:r>
    </w:p>
    <w:p w:rsidR="00CE0B59" w:rsidRPr="0000297D" w:rsidRDefault="00CE0B59" w:rsidP="0000297D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0B59" w:rsidRPr="0000297D" w:rsidRDefault="00CE0B59" w:rsidP="00CE0B59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 kompleksowy: „Słychać śpiew wśród drzew i chmur </w:t>
      </w:r>
      <w:r w:rsidRPr="0000297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0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artystów ptasich chór!”</w:t>
      </w:r>
    </w:p>
    <w:p w:rsidR="00CA5968" w:rsidRPr="0000297D" w:rsidRDefault="00CA5968" w:rsidP="00CA5968">
      <w:pPr>
        <w:spacing w:after="120" w:line="36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</w:pPr>
      <w:r w:rsidRPr="0000297D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0029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Ptasie piórka …</w:t>
      </w:r>
    </w:p>
    <w:p w:rsidR="00B41571" w:rsidRPr="0000297D" w:rsidRDefault="00B41571" w:rsidP="00002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97D">
        <w:rPr>
          <w:rFonts w:ascii="Times New Roman" w:hAnsi="Times New Roman" w:cs="Times New Roman"/>
          <w:b/>
          <w:sz w:val="24"/>
          <w:szCs w:val="24"/>
        </w:rPr>
        <w:t>Cele:</w:t>
      </w:r>
    </w:p>
    <w:p w:rsidR="0000297D" w:rsidRPr="0000297D" w:rsidRDefault="0000297D" w:rsidP="0000297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97D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53286D" w:rsidRDefault="0053286D" w:rsidP="000029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w skupieniu słucha utworów literackich;</w:t>
      </w:r>
    </w:p>
    <w:p w:rsidR="0053286D" w:rsidRDefault="0053286D" w:rsidP="000029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wypowiada się na dany temat;</w:t>
      </w:r>
    </w:p>
    <w:p w:rsidR="0000297D" w:rsidRDefault="0000297D" w:rsidP="000029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naśladuje odgłosy ptaków;</w:t>
      </w:r>
    </w:p>
    <w:p w:rsidR="0000297D" w:rsidRDefault="0000297D" w:rsidP="000029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ćwiczy </w:t>
      </w:r>
      <w:r w:rsidR="00CA5968">
        <w:t xml:space="preserve">mięśnie narządów </w:t>
      </w:r>
      <w:r>
        <w:t>mowy na zgłoskach: kle, kuku</w:t>
      </w:r>
      <w:r w:rsidR="00BE1A9C">
        <w:t>, ćwir, puk</w:t>
      </w:r>
      <w:r>
        <w:t>;</w:t>
      </w:r>
    </w:p>
    <w:p w:rsidR="00CA5968" w:rsidRDefault="00CA5968" w:rsidP="00CA596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</w:rPr>
        <w:t xml:space="preserve">rozwija ogólną sprawność </w:t>
      </w:r>
      <w:r w:rsidRPr="00C0223F">
        <w:rPr>
          <w:color w:val="000000"/>
        </w:rPr>
        <w:t>ruchową</w:t>
      </w:r>
      <w:r>
        <w:rPr>
          <w:color w:val="000000"/>
        </w:rPr>
        <w:t>;</w:t>
      </w:r>
    </w:p>
    <w:p w:rsidR="0000297D" w:rsidRDefault="0000297D" w:rsidP="000029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wzbogaca swoją wiedzę o ptakach;</w:t>
      </w:r>
    </w:p>
    <w:p w:rsidR="0000297D" w:rsidRDefault="00CA5968" w:rsidP="000029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rozwija motorykę oraz zdolności manualne.</w:t>
      </w:r>
    </w:p>
    <w:p w:rsidR="0000297D" w:rsidRPr="002A6A05" w:rsidRDefault="0000297D" w:rsidP="0000297D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3A5AA1" w:rsidRDefault="00CE0B59" w:rsidP="00B15F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09"/>
        <w:jc w:val="both"/>
      </w:pPr>
      <w:r w:rsidRPr="0000297D">
        <w:rPr>
          <w:b/>
        </w:rPr>
        <w:t>„Czyj to głos?”</w:t>
      </w:r>
      <w:r w:rsidR="003A5AA1">
        <w:t xml:space="preserve"> – ćwiczenia ortofoniczne.</w:t>
      </w:r>
    </w:p>
    <w:p w:rsidR="003A5AA1" w:rsidRDefault="003A5AA1" w:rsidP="003A5AA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A5AA1">
        <w:rPr>
          <w:rFonts w:ascii="Times New Roman" w:hAnsi="Times New Roman" w:cs="Times New Roman"/>
          <w:sz w:val="24"/>
          <w:szCs w:val="24"/>
        </w:rPr>
        <w:t>Dziecko słucha</w:t>
      </w:r>
      <w:r>
        <w:t xml:space="preserve"> </w:t>
      </w:r>
      <w:r w:rsidRPr="006B6361">
        <w:rPr>
          <w:rFonts w:ascii="Times New Roman" w:hAnsi="Times New Roman" w:cs="Times New Roman"/>
          <w:sz w:val="24"/>
          <w:szCs w:val="24"/>
        </w:rPr>
        <w:t xml:space="preserve">nagrania </w:t>
      </w:r>
      <w:r>
        <w:rPr>
          <w:rFonts w:ascii="Times New Roman" w:hAnsi="Times New Roman" w:cs="Times New Roman"/>
          <w:sz w:val="24"/>
          <w:szCs w:val="24"/>
        </w:rPr>
        <w:t xml:space="preserve">z płyty CD, następnie odgaduje </w:t>
      </w:r>
      <w:r w:rsidRPr="006B6361">
        <w:rPr>
          <w:rFonts w:ascii="Times New Roman" w:hAnsi="Times New Roman" w:cs="Times New Roman"/>
          <w:sz w:val="24"/>
          <w:szCs w:val="24"/>
        </w:rPr>
        <w:t xml:space="preserve">jaki ptak wydaje określony </w:t>
      </w:r>
      <w:r>
        <w:rPr>
          <w:rFonts w:ascii="Times New Roman" w:hAnsi="Times New Roman" w:cs="Times New Roman"/>
          <w:sz w:val="24"/>
          <w:szCs w:val="24"/>
        </w:rPr>
        <w:t xml:space="preserve">odgłos. Na koniec naśladuje głos ptaka przez powtarzanie odpowiednich dźwięków, np.: </w:t>
      </w:r>
    </w:p>
    <w:p w:rsidR="003A5AA1" w:rsidRDefault="003A5AA1" w:rsidP="003A5AA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A5AA1">
        <w:rPr>
          <w:rFonts w:ascii="Times New Roman" w:hAnsi="Times New Roman" w:cs="Times New Roman"/>
          <w:sz w:val="24"/>
          <w:szCs w:val="24"/>
        </w:rPr>
        <w:t>ocian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5AA1">
        <w:rPr>
          <w:rFonts w:ascii="Times New Roman" w:hAnsi="Times New Roman" w:cs="Times New Roman"/>
          <w:sz w:val="24"/>
          <w:szCs w:val="24"/>
        </w:rPr>
        <w:t>kle,</w:t>
      </w:r>
      <w:r>
        <w:rPr>
          <w:rFonts w:ascii="Times New Roman" w:hAnsi="Times New Roman" w:cs="Times New Roman"/>
          <w:sz w:val="24"/>
          <w:szCs w:val="24"/>
        </w:rPr>
        <w:t xml:space="preserve"> kle;</w:t>
      </w:r>
    </w:p>
    <w:p w:rsidR="003A5AA1" w:rsidRDefault="003A5AA1" w:rsidP="003A5AA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kukułka: kuku, kuku;</w:t>
      </w:r>
    </w:p>
    <w:p w:rsidR="001A0B90" w:rsidRDefault="003A5AA1" w:rsidP="003A5AA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wróbel: ćwir, ćwir</w:t>
      </w:r>
      <w:r w:rsidR="001A0B90">
        <w:rPr>
          <w:rFonts w:ascii="Times New Roman" w:hAnsi="Times New Roman" w:cs="Times New Roman"/>
          <w:sz w:val="24"/>
          <w:szCs w:val="24"/>
        </w:rPr>
        <w:t>;</w:t>
      </w:r>
    </w:p>
    <w:p w:rsidR="006C00B9" w:rsidRDefault="006C00B9" w:rsidP="003A5AA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dzięcioł: puk, puk;</w:t>
      </w:r>
    </w:p>
    <w:p w:rsidR="003A5AA1" w:rsidRDefault="001A0B90" w:rsidP="000F5A1C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gołąb: gruchu, gruchu</w:t>
      </w:r>
      <w:r w:rsidR="003A5AA1">
        <w:rPr>
          <w:rFonts w:ascii="Times New Roman" w:hAnsi="Times New Roman" w:cs="Times New Roman"/>
          <w:sz w:val="24"/>
          <w:szCs w:val="24"/>
        </w:rPr>
        <w:t>.</w:t>
      </w:r>
    </w:p>
    <w:p w:rsidR="001A0B90" w:rsidRPr="001A0B90" w:rsidRDefault="001A0B90" w:rsidP="000F5A1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Płytę CD można zastąpić nagraniami </w:t>
      </w:r>
      <w:r w:rsidR="00D32B86">
        <w:rPr>
          <w:rFonts w:ascii="Times New Roman" w:hAnsi="Times New Roman" w:cs="Times New Roman"/>
          <w:sz w:val="24"/>
          <w:szCs w:val="24"/>
        </w:rPr>
        <w:t xml:space="preserve">odgłosu ptaków </w:t>
      </w:r>
      <w:r>
        <w:rPr>
          <w:rFonts w:ascii="Times New Roman" w:hAnsi="Times New Roman" w:cs="Times New Roman"/>
          <w:sz w:val="24"/>
          <w:szCs w:val="24"/>
        </w:rPr>
        <w:t xml:space="preserve">dostępnymi w Internecie, np. </w:t>
      </w:r>
      <w:r w:rsidR="00D32B8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D32B86">
        <w:rPr>
          <w:rFonts w:ascii="Times New Roman" w:hAnsi="Times New Roman" w:cs="Times New Roman"/>
          <w:sz w:val="24"/>
          <w:szCs w:val="24"/>
        </w:rPr>
        <w:t>.</w:t>
      </w:r>
    </w:p>
    <w:p w:rsidR="003A5AA1" w:rsidRDefault="003A5AA1" w:rsidP="001A0B9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E0B59" w:rsidRPr="0000297D" w:rsidRDefault="00CE0B59" w:rsidP="00CE0B5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b/>
        </w:rPr>
      </w:pPr>
      <w:r w:rsidRPr="0000297D">
        <w:rPr>
          <w:b/>
          <w:color w:val="000000"/>
        </w:rPr>
        <w:t>„</w:t>
      </w:r>
      <w:r w:rsidRPr="0000297D">
        <w:rPr>
          <w:b/>
        </w:rPr>
        <w:t>Wronka”</w:t>
      </w:r>
      <w:r w:rsidRPr="0000297D">
        <w:t xml:space="preserve"> – słuchanie wiersza Lucyny Krzemienieckiej; rozmowa </w:t>
      </w:r>
      <w:r w:rsidR="000F5FA5">
        <w:t xml:space="preserve">z dziećmi </w:t>
      </w:r>
      <w:r w:rsidRPr="0000297D">
        <w:t>na temat piór ptaków – koloru, kształtu, budowy.</w:t>
      </w:r>
      <w:r w:rsidRPr="0000297D">
        <w:rPr>
          <w:b/>
          <w:color w:val="000000"/>
        </w:rPr>
        <w:t xml:space="preserve"> </w:t>
      </w:r>
    </w:p>
    <w:p w:rsidR="00CE0B59" w:rsidRPr="0000297D" w:rsidRDefault="00CE0B59" w:rsidP="00586A86">
      <w:pPr>
        <w:pStyle w:val="NormalnyWeb"/>
        <w:spacing w:before="240" w:beforeAutospacing="0" w:after="0" w:afterAutospacing="0" w:line="276" w:lineRule="auto"/>
        <w:ind w:left="284"/>
      </w:pPr>
      <w:r w:rsidRPr="0000297D">
        <w:rPr>
          <w:rStyle w:val="Pogrubienie"/>
        </w:rPr>
        <w:t>„Wronka” – Lucyna Krzemieniecka</w:t>
      </w:r>
    </w:p>
    <w:p w:rsidR="00CE0B59" w:rsidRPr="0000297D" w:rsidRDefault="00CE0B59" w:rsidP="00B15F15">
      <w:pPr>
        <w:pStyle w:val="NormalnyWeb"/>
        <w:spacing w:before="120" w:beforeAutospacing="0" w:after="0" w:afterAutospacing="0" w:line="276" w:lineRule="auto"/>
        <w:ind w:left="284"/>
      </w:pPr>
      <w:r w:rsidRPr="0000297D">
        <w:t>Czarna wronka raz krakała: – Kra, kra…</w:t>
      </w:r>
      <w:r w:rsidRPr="0000297D">
        <w:br/>
        <w:t>Chciałabym mieć piórka białe, kra, kra…</w:t>
      </w:r>
      <w:r w:rsidRPr="0000297D">
        <w:br/>
        <w:t>Radzą wrony przyjaciółce: – Kra, kra…</w:t>
      </w:r>
      <w:r w:rsidRPr="0000297D">
        <w:br/>
        <w:t>Leć i wykąp się w rzeczułce, kra, kra..</w:t>
      </w:r>
    </w:p>
    <w:p w:rsidR="00CE0B59" w:rsidRPr="0000297D" w:rsidRDefault="00CE0B59" w:rsidP="00B15F15">
      <w:pPr>
        <w:pStyle w:val="NormalnyWeb"/>
        <w:spacing w:line="276" w:lineRule="auto"/>
        <w:ind w:left="284"/>
      </w:pPr>
      <w:r w:rsidRPr="0000297D">
        <w:t>Świeci rzeczka w blasku rannym, plusk, plusk.</w:t>
      </w:r>
      <w:r w:rsidRPr="0000297D">
        <w:br/>
        <w:t>Weszła wronka jak do wanny, chlust, chlust.</w:t>
      </w:r>
      <w:r w:rsidRPr="0000297D">
        <w:br/>
        <w:t>Na brzeg wyszła, zakrakała: – Kra, kra…</w:t>
      </w:r>
      <w:r w:rsidRPr="0000297D">
        <w:br/>
        <w:t>Spojrzę w lustro, czym już biała, kra, kra..</w:t>
      </w:r>
    </w:p>
    <w:p w:rsidR="00CE0B59" w:rsidRPr="0000297D" w:rsidRDefault="00CE0B59" w:rsidP="00B15F15">
      <w:pPr>
        <w:pStyle w:val="NormalnyWeb"/>
        <w:spacing w:line="276" w:lineRule="auto"/>
        <w:ind w:left="284"/>
      </w:pPr>
      <w:r w:rsidRPr="0000297D">
        <w:lastRenderedPageBreak/>
        <w:t>I ciekawie wronka zerka, kra, kra…</w:t>
      </w:r>
      <w:r w:rsidRPr="0000297D">
        <w:br/>
        <w:t>Do rzeczki jak do lusterka, kra, kra…</w:t>
      </w:r>
      <w:r w:rsidRPr="0000297D">
        <w:br/>
        <w:t>Ale chociaż po kąpieli, kra, kra…</w:t>
      </w:r>
      <w:r w:rsidRPr="0000297D">
        <w:br/>
        <w:t>Żadne piórko się nie bieli, kra, kra…</w:t>
      </w:r>
    </w:p>
    <w:p w:rsidR="00CE0B59" w:rsidRPr="00AB3140" w:rsidRDefault="00CE0B59" w:rsidP="00CE0B5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b/>
        </w:rPr>
      </w:pPr>
      <w:r w:rsidRPr="0000297D">
        <w:rPr>
          <w:b/>
        </w:rPr>
        <w:t xml:space="preserve">„Ptaszki na spacerze” </w:t>
      </w:r>
      <w:r w:rsidRPr="0000297D">
        <w:t xml:space="preserve">– </w:t>
      </w:r>
      <w:r w:rsidR="00AB3140">
        <w:t xml:space="preserve">zestaw </w:t>
      </w:r>
      <w:r w:rsidRPr="0000297D">
        <w:t>zabaw</w:t>
      </w:r>
      <w:r w:rsidR="00AB3140">
        <w:t xml:space="preserve"> </w:t>
      </w:r>
      <w:r w:rsidRPr="0000297D">
        <w:t>ruchow</w:t>
      </w:r>
      <w:r w:rsidR="00AB3140">
        <w:t>ych.</w:t>
      </w:r>
    </w:p>
    <w:p w:rsidR="00B136A5" w:rsidRPr="00B136A5" w:rsidRDefault="00B136A5" w:rsidP="00CE606B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136A5">
        <w:rPr>
          <w:rFonts w:ascii="Times New Roman" w:hAnsi="Times New Roman" w:cs="Times New Roman"/>
          <w:sz w:val="24"/>
          <w:szCs w:val="24"/>
        </w:rPr>
        <w:t>„Ptaszki i kot”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136A5">
        <w:rPr>
          <w:rFonts w:ascii="Times New Roman" w:hAnsi="Times New Roman" w:cs="Times New Roman"/>
          <w:sz w:val="24"/>
          <w:szCs w:val="24"/>
        </w:rPr>
        <w:t xml:space="preserve">zabawa z elementem skoku.  Dziecko – ptaszek kładzie na dywanie krążek – gniazdko dla ptaków. Następnie skacze lekko na palcach. Dla odpoczynku co jakiś czas przysiada i zbiera ziarenka stukając zgiętym palcem wskazującym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36A5">
        <w:rPr>
          <w:rFonts w:ascii="Times New Roman" w:hAnsi="Times New Roman" w:cs="Times New Roman"/>
          <w:sz w:val="24"/>
          <w:szCs w:val="24"/>
        </w:rPr>
        <w:t>o podłogę. Na hasło: „Idzie kot” biegn</w:t>
      </w:r>
      <w:r w:rsidR="006E1723">
        <w:rPr>
          <w:rFonts w:ascii="Times New Roman" w:hAnsi="Times New Roman" w:cs="Times New Roman"/>
          <w:sz w:val="24"/>
          <w:szCs w:val="24"/>
        </w:rPr>
        <w:t xml:space="preserve">ie </w:t>
      </w:r>
      <w:r w:rsidRPr="00B136A5">
        <w:rPr>
          <w:rFonts w:ascii="Times New Roman" w:hAnsi="Times New Roman" w:cs="Times New Roman"/>
          <w:sz w:val="24"/>
          <w:szCs w:val="24"/>
        </w:rPr>
        <w:t>do gniazd</w:t>
      </w:r>
      <w:r w:rsidR="006E1723">
        <w:rPr>
          <w:rFonts w:ascii="Times New Roman" w:hAnsi="Times New Roman" w:cs="Times New Roman"/>
          <w:sz w:val="24"/>
          <w:szCs w:val="24"/>
        </w:rPr>
        <w:t>a</w:t>
      </w:r>
      <w:r w:rsidRPr="00B136A5">
        <w:rPr>
          <w:rFonts w:ascii="Times New Roman" w:hAnsi="Times New Roman" w:cs="Times New Roman"/>
          <w:sz w:val="24"/>
          <w:szCs w:val="24"/>
        </w:rPr>
        <w:t xml:space="preserve"> i chowa</w:t>
      </w:r>
      <w:r w:rsidR="006E1723">
        <w:rPr>
          <w:rFonts w:ascii="Times New Roman" w:hAnsi="Times New Roman" w:cs="Times New Roman"/>
          <w:sz w:val="24"/>
          <w:szCs w:val="24"/>
        </w:rPr>
        <w:t xml:space="preserve"> </w:t>
      </w:r>
      <w:r w:rsidRPr="00B136A5">
        <w:rPr>
          <w:rFonts w:ascii="Times New Roman" w:hAnsi="Times New Roman" w:cs="Times New Roman"/>
          <w:sz w:val="24"/>
          <w:szCs w:val="24"/>
        </w:rPr>
        <w:t>głowę pod skrzydełka (siad podparty, głowa dotyka kolan).</w:t>
      </w:r>
    </w:p>
    <w:p w:rsidR="00AB3140" w:rsidRPr="00AB3140" w:rsidRDefault="00AB3140" w:rsidP="00AB3140">
      <w:pPr>
        <w:pStyle w:val="NormalnyWeb"/>
        <w:numPr>
          <w:ilvl w:val="0"/>
          <w:numId w:val="3"/>
        </w:numPr>
        <w:spacing w:before="120" w:beforeAutospacing="0" w:after="0" w:afterAutospacing="0" w:line="276" w:lineRule="auto"/>
        <w:jc w:val="both"/>
        <w:rPr>
          <w:b/>
        </w:rPr>
      </w:pPr>
      <w:r w:rsidRPr="00B136A5">
        <w:t>„Ptaszki do gniazd”</w:t>
      </w:r>
      <w:r w:rsidRPr="00BE7616">
        <w:t xml:space="preserve"> –  dziecko otrzymuje krążek, który symbolizuje gniazdo. </w:t>
      </w:r>
      <w:r>
        <w:t xml:space="preserve">                 </w:t>
      </w:r>
      <w:r w:rsidRPr="00BE7616">
        <w:t>Na ustalony sygnał (np. uderzenie w bębenek</w:t>
      </w:r>
      <w:r>
        <w:t>, klaśnięcie w ręce</w:t>
      </w:r>
      <w:r w:rsidRPr="00BE7616">
        <w:t xml:space="preserve">) </w:t>
      </w:r>
      <w:r>
        <w:t xml:space="preserve">ptaszek </w:t>
      </w:r>
      <w:r w:rsidRPr="00BE7616">
        <w:t xml:space="preserve">wylatuje </w:t>
      </w:r>
      <w:r>
        <w:t xml:space="preserve">               </w:t>
      </w:r>
      <w:r w:rsidRPr="00BE7616">
        <w:t>z gniazda, krąży w różne strony, naśladując machanie skrzydeł . Na hasło: „</w:t>
      </w:r>
      <w:r>
        <w:t>Ptaszki</w:t>
      </w:r>
      <w:r w:rsidRPr="00BE7616">
        <w:t xml:space="preserve"> do gniazd</w:t>
      </w:r>
      <w:r>
        <w:t>!</w:t>
      </w:r>
      <w:r w:rsidRPr="00BE7616">
        <w:t>” – dziecko siada skrzyżnie</w:t>
      </w:r>
      <w:r>
        <w:t xml:space="preserve"> </w:t>
      </w:r>
      <w:r w:rsidRPr="00BE7616">
        <w:t>w swoim krążku.</w:t>
      </w:r>
    </w:p>
    <w:p w:rsidR="00CE0B59" w:rsidRPr="0000297D" w:rsidRDefault="00CE0B59" w:rsidP="00CE0B59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67748B" w:rsidRPr="0067748B" w:rsidRDefault="00CE0B59" w:rsidP="00CE0B5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b/>
        </w:rPr>
      </w:pPr>
      <w:r w:rsidRPr="0000297D">
        <w:rPr>
          <w:b/>
          <w:color w:val="000000"/>
        </w:rPr>
        <w:t>„Pióra i piórka”</w:t>
      </w:r>
      <w:r w:rsidRPr="0000297D">
        <w:rPr>
          <w:color w:val="000000"/>
        </w:rPr>
        <w:t xml:space="preserve">  –  badanie budowy ptasich piór za pomocą lupy</w:t>
      </w:r>
      <w:r w:rsidR="0067748B">
        <w:rPr>
          <w:color w:val="000000"/>
        </w:rPr>
        <w:t>.</w:t>
      </w:r>
    </w:p>
    <w:p w:rsidR="00CE0B59" w:rsidRPr="0000297D" w:rsidRDefault="0067748B" w:rsidP="0067748B">
      <w:pPr>
        <w:pStyle w:val="NormalnyWeb"/>
        <w:spacing w:before="120" w:beforeAutospacing="0" w:after="0" w:afterAutospacing="0" w:line="276" w:lineRule="auto"/>
        <w:jc w:val="both"/>
        <w:rPr>
          <w:b/>
        </w:rPr>
      </w:pPr>
      <w:r>
        <w:rPr>
          <w:color w:val="000000"/>
        </w:rPr>
        <w:t>Dziecko dostaje kilka piór (np. kurze, gęsie</w:t>
      </w:r>
      <w:r w:rsidR="00084C28">
        <w:rPr>
          <w:color w:val="000000"/>
        </w:rPr>
        <w:t>) i za pomocą lupy ogląda dostępne piórka</w:t>
      </w:r>
      <w:r>
        <w:rPr>
          <w:color w:val="000000"/>
        </w:rPr>
        <w:t xml:space="preserve">. </w:t>
      </w:r>
      <w:r w:rsidR="00084C28">
        <w:rPr>
          <w:color w:val="000000"/>
        </w:rPr>
        <w:t xml:space="preserve">Następnie </w:t>
      </w:r>
      <w:r w:rsidR="00CE0B59" w:rsidRPr="0000297D">
        <w:rPr>
          <w:color w:val="000000"/>
        </w:rPr>
        <w:t>opis</w:t>
      </w:r>
      <w:r w:rsidR="00084C28">
        <w:rPr>
          <w:color w:val="000000"/>
        </w:rPr>
        <w:t xml:space="preserve">uje piórka – kolor, kształt, </w:t>
      </w:r>
      <w:r w:rsidR="00CE0B59" w:rsidRPr="0000297D">
        <w:rPr>
          <w:color w:val="000000"/>
        </w:rPr>
        <w:t>wygląd</w:t>
      </w:r>
      <w:r w:rsidR="00084C28">
        <w:rPr>
          <w:color w:val="000000"/>
        </w:rPr>
        <w:t xml:space="preserve"> pod lupą. Na koniec razem z dzieckiem  podajemy propozycje </w:t>
      </w:r>
      <w:r w:rsidR="00CE0B59" w:rsidRPr="0000297D">
        <w:rPr>
          <w:color w:val="000000"/>
        </w:rPr>
        <w:t>do czego ptakom służą pióra, a do czego może</w:t>
      </w:r>
      <w:r w:rsidR="00084C28">
        <w:rPr>
          <w:color w:val="000000"/>
        </w:rPr>
        <w:t xml:space="preserve"> </w:t>
      </w:r>
      <w:r w:rsidR="00CE0B59" w:rsidRPr="0000297D">
        <w:rPr>
          <w:color w:val="000000"/>
        </w:rPr>
        <w:t>wykorzystywać je człowiek (poduszki, pisanie, biżuteria, ozdoby).</w:t>
      </w:r>
    </w:p>
    <w:p w:rsidR="00CE0B59" w:rsidRPr="0000297D" w:rsidRDefault="00CE0B59" w:rsidP="00CE0B59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9129E3" w:rsidRPr="009129E3" w:rsidRDefault="00CE0B59" w:rsidP="009129E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97D">
        <w:rPr>
          <w:rFonts w:ascii="Times New Roman" w:hAnsi="Times New Roman" w:cs="Times New Roman"/>
          <w:b/>
          <w:sz w:val="24"/>
          <w:szCs w:val="24"/>
        </w:rPr>
        <w:t>„Ptasie jajka”</w:t>
      </w:r>
      <w:r w:rsidRPr="0000297D">
        <w:rPr>
          <w:rFonts w:ascii="Times New Roman" w:hAnsi="Times New Roman" w:cs="Times New Roman"/>
          <w:sz w:val="24"/>
          <w:szCs w:val="24"/>
        </w:rPr>
        <w:t xml:space="preserve"> – ćwiczenia grafomotoryczne; rysowanie owalu na kartce papieru</w:t>
      </w:r>
      <w:r w:rsidR="009129E3">
        <w:rPr>
          <w:rFonts w:ascii="Times New Roman" w:hAnsi="Times New Roman" w:cs="Times New Roman"/>
          <w:sz w:val="24"/>
          <w:szCs w:val="24"/>
        </w:rPr>
        <w:t>.</w:t>
      </w:r>
    </w:p>
    <w:p w:rsidR="00CE0B59" w:rsidRPr="009129E3" w:rsidRDefault="00B72E38" w:rsidP="00B72E38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Przygotowujemy dwie kartki białego papieru oraz ołówek lub kredkę dla siebie oraz taki sam zestaw dla dziecka. Na jednej kartce rysujemy koło i dziecko też prosimy o narysowanie koła. </w:t>
      </w:r>
      <w:r w:rsidR="009129E3">
        <w:rPr>
          <w:rFonts w:ascii="Times New Roman" w:hAnsi="Times New Roman" w:cs="Times New Roman"/>
          <w:sz w:val="24"/>
          <w:szCs w:val="24"/>
        </w:rPr>
        <w:t xml:space="preserve">Następnie pokazujemy dziecku sylwetę jajka i mówimy, że jest to owal (można pokazać prawdziwe jajko). </w:t>
      </w:r>
      <w:r>
        <w:rPr>
          <w:rFonts w:ascii="Times New Roman" w:hAnsi="Times New Roman" w:cs="Times New Roman"/>
          <w:sz w:val="24"/>
          <w:szCs w:val="24"/>
        </w:rPr>
        <w:t xml:space="preserve">Później rysujemy na drugiej kartce kształt owalu i </w:t>
      </w:r>
      <w:r w:rsidR="009129E3">
        <w:rPr>
          <w:rFonts w:ascii="Times New Roman" w:hAnsi="Times New Roman" w:cs="Times New Roman"/>
          <w:sz w:val="24"/>
          <w:szCs w:val="24"/>
        </w:rPr>
        <w:t>prosimy</w:t>
      </w:r>
      <w:r w:rsidR="00997CC2">
        <w:rPr>
          <w:rFonts w:ascii="Times New Roman" w:hAnsi="Times New Roman" w:cs="Times New Roman"/>
          <w:sz w:val="24"/>
          <w:szCs w:val="24"/>
        </w:rPr>
        <w:t xml:space="preserve"> dziecko</w:t>
      </w:r>
      <w:r w:rsidR="009129E3">
        <w:rPr>
          <w:rFonts w:ascii="Times New Roman" w:hAnsi="Times New Roman" w:cs="Times New Roman"/>
          <w:sz w:val="24"/>
          <w:szCs w:val="24"/>
        </w:rPr>
        <w:t xml:space="preserve">, by odrysowało </w:t>
      </w:r>
      <w:r>
        <w:rPr>
          <w:rFonts w:ascii="Times New Roman" w:hAnsi="Times New Roman" w:cs="Times New Roman"/>
          <w:sz w:val="24"/>
          <w:szCs w:val="24"/>
        </w:rPr>
        <w:t xml:space="preserve">też taki </w:t>
      </w:r>
      <w:r w:rsidR="009129E3">
        <w:rPr>
          <w:rFonts w:ascii="Times New Roman" w:hAnsi="Times New Roman" w:cs="Times New Roman"/>
          <w:sz w:val="24"/>
          <w:szCs w:val="24"/>
        </w:rPr>
        <w:t xml:space="preserve">kształt. </w:t>
      </w:r>
      <w:r w:rsidR="00997CC2">
        <w:rPr>
          <w:rFonts w:ascii="Times New Roman" w:hAnsi="Times New Roman" w:cs="Times New Roman"/>
          <w:sz w:val="24"/>
          <w:szCs w:val="24"/>
        </w:rPr>
        <w:t xml:space="preserve">Po narysowaniu koła i owalu rysunki kładziemy koło siebie, aby dziecko mogło </w:t>
      </w:r>
      <w:r w:rsidR="00CE0B59" w:rsidRPr="009129E3">
        <w:rPr>
          <w:rFonts w:ascii="Times New Roman" w:hAnsi="Times New Roman" w:cs="Times New Roman"/>
          <w:sz w:val="24"/>
          <w:szCs w:val="24"/>
        </w:rPr>
        <w:t>porówn</w:t>
      </w:r>
      <w:r w:rsidR="00997CC2">
        <w:rPr>
          <w:rFonts w:ascii="Times New Roman" w:hAnsi="Times New Roman" w:cs="Times New Roman"/>
          <w:sz w:val="24"/>
          <w:szCs w:val="24"/>
        </w:rPr>
        <w:t xml:space="preserve">ać </w:t>
      </w:r>
      <w:r w:rsidR="00CE0B59" w:rsidRPr="009129E3">
        <w:rPr>
          <w:rFonts w:ascii="Times New Roman" w:hAnsi="Times New Roman" w:cs="Times New Roman"/>
          <w:sz w:val="24"/>
          <w:szCs w:val="24"/>
        </w:rPr>
        <w:t>kształt</w:t>
      </w:r>
      <w:r w:rsidR="00997CC2">
        <w:rPr>
          <w:rFonts w:ascii="Times New Roman" w:hAnsi="Times New Roman" w:cs="Times New Roman"/>
          <w:sz w:val="24"/>
          <w:szCs w:val="24"/>
        </w:rPr>
        <w:t xml:space="preserve">y i </w:t>
      </w:r>
      <w:r w:rsidR="00CE0B59" w:rsidRPr="009129E3">
        <w:rPr>
          <w:rFonts w:ascii="Times New Roman" w:hAnsi="Times New Roman" w:cs="Times New Roman"/>
          <w:sz w:val="24"/>
          <w:szCs w:val="24"/>
        </w:rPr>
        <w:t>dostrze</w:t>
      </w:r>
      <w:r w:rsidR="00997CC2">
        <w:rPr>
          <w:rFonts w:ascii="Times New Roman" w:hAnsi="Times New Roman" w:cs="Times New Roman"/>
          <w:sz w:val="24"/>
          <w:szCs w:val="24"/>
        </w:rPr>
        <w:t xml:space="preserve">c </w:t>
      </w:r>
      <w:r w:rsidR="00CE0B59" w:rsidRPr="009129E3">
        <w:rPr>
          <w:rFonts w:ascii="Times New Roman" w:hAnsi="Times New Roman" w:cs="Times New Roman"/>
          <w:sz w:val="24"/>
          <w:szCs w:val="24"/>
        </w:rPr>
        <w:t xml:space="preserve"> różnic</w:t>
      </w:r>
      <w:r w:rsidR="00997CC2">
        <w:rPr>
          <w:rFonts w:ascii="Times New Roman" w:hAnsi="Times New Roman" w:cs="Times New Roman"/>
          <w:sz w:val="24"/>
          <w:szCs w:val="24"/>
        </w:rPr>
        <w:t>e</w:t>
      </w:r>
      <w:r w:rsidR="00CE0B59" w:rsidRPr="009129E3">
        <w:rPr>
          <w:rFonts w:ascii="Times New Roman" w:hAnsi="Times New Roman" w:cs="Times New Roman"/>
          <w:sz w:val="24"/>
          <w:szCs w:val="24"/>
        </w:rPr>
        <w:t>.</w:t>
      </w:r>
    </w:p>
    <w:p w:rsidR="00CE0B59" w:rsidRPr="0000297D" w:rsidRDefault="00CE0B59" w:rsidP="00CE0B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CE0B59" w:rsidRPr="0000297D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5500"/>
    <w:multiLevelType w:val="hybridMultilevel"/>
    <w:tmpl w:val="1234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A40"/>
    <w:multiLevelType w:val="hybridMultilevel"/>
    <w:tmpl w:val="A164E160"/>
    <w:lvl w:ilvl="0" w:tplc="6338D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74487"/>
    <w:multiLevelType w:val="hybridMultilevel"/>
    <w:tmpl w:val="5AAAB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A5ABF"/>
    <w:multiLevelType w:val="hybridMultilevel"/>
    <w:tmpl w:val="4BDC9EF6"/>
    <w:lvl w:ilvl="0" w:tplc="ADA2A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7997"/>
    <w:multiLevelType w:val="hybridMultilevel"/>
    <w:tmpl w:val="0CB0396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73389"/>
    <w:multiLevelType w:val="hybridMultilevel"/>
    <w:tmpl w:val="79E0F51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756C1"/>
    <w:multiLevelType w:val="hybridMultilevel"/>
    <w:tmpl w:val="526A109C"/>
    <w:lvl w:ilvl="0" w:tplc="6338DC0A">
      <w:start w:val="1"/>
      <w:numFmt w:val="decimal"/>
      <w:lvlText w:val="%1."/>
      <w:lvlJc w:val="righ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E881E5A"/>
    <w:multiLevelType w:val="hybridMultilevel"/>
    <w:tmpl w:val="1446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35CF3"/>
    <w:multiLevelType w:val="hybridMultilevel"/>
    <w:tmpl w:val="595ED66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B59"/>
    <w:rsid w:val="00000E74"/>
    <w:rsid w:val="0000297D"/>
    <w:rsid w:val="00002E60"/>
    <w:rsid w:val="00084C28"/>
    <w:rsid w:val="000D1A82"/>
    <w:rsid w:val="000F5A1C"/>
    <w:rsid w:val="000F5FA5"/>
    <w:rsid w:val="00106FA2"/>
    <w:rsid w:val="00180073"/>
    <w:rsid w:val="00193FF8"/>
    <w:rsid w:val="001971E4"/>
    <w:rsid w:val="001A0B90"/>
    <w:rsid w:val="001F5541"/>
    <w:rsid w:val="0023132A"/>
    <w:rsid w:val="00245C0B"/>
    <w:rsid w:val="00246883"/>
    <w:rsid w:val="002B5D1B"/>
    <w:rsid w:val="002E35D4"/>
    <w:rsid w:val="00345FA6"/>
    <w:rsid w:val="003504C2"/>
    <w:rsid w:val="00357C64"/>
    <w:rsid w:val="00377AE2"/>
    <w:rsid w:val="0039413E"/>
    <w:rsid w:val="003A5AA1"/>
    <w:rsid w:val="003E248F"/>
    <w:rsid w:val="00416F37"/>
    <w:rsid w:val="00435530"/>
    <w:rsid w:val="004A5189"/>
    <w:rsid w:val="004E0591"/>
    <w:rsid w:val="004E353C"/>
    <w:rsid w:val="004F670C"/>
    <w:rsid w:val="005176C5"/>
    <w:rsid w:val="0053286D"/>
    <w:rsid w:val="005622F7"/>
    <w:rsid w:val="0058305C"/>
    <w:rsid w:val="0058659B"/>
    <w:rsid w:val="00586A86"/>
    <w:rsid w:val="00592D9B"/>
    <w:rsid w:val="005A10C4"/>
    <w:rsid w:val="005A556F"/>
    <w:rsid w:val="005B0863"/>
    <w:rsid w:val="005B2713"/>
    <w:rsid w:val="005C53BA"/>
    <w:rsid w:val="006025F5"/>
    <w:rsid w:val="00630A53"/>
    <w:rsid w:val="00646EB9"/>
    <w:rsid w:val="0067748B"/>
    <w:rsid w:val="00682BDB"/>
    <w:rsid w:val="006C00B9"/>
    <w:rsid w:val="006E1723"/>
    <w:rsid w:val="006E5649"/>
    <w:rsid w:val="00722066"/>
    <w:rsid w:val="00747A25"/>
    <w:rsid w:val="00761745"/>
    <w:rsid w:val="00771D16"/>
    <w:rsid w:val="00775CAA"/>
    <w:rsid w:val="007833C4"/>
    <w:rsid w:val="00785C4B"/>
    <w:rsid w:val="00786408"/>
    <w:rsid w:val="00797526"/>
    <w:rsid w:val="007B74FF"/>
    <w:rsid w:val="0081651C"/>
    <w:rsid w:val="00842DEC"/>
    <w:rsid w:val="00844EDD"/>
    <w:rsid w:val="00862783"/>
    <w:rsid w:val="00894222"/>
    <w:rsid w:val="008968EC"/>
    <w:rsid w:val="008B3774"/>
    <w:rsid w:val="008C4D75"/>
    <w:rsid w:val="008D3BEA"/>
    <w:rsid w:val="008E1191"/>
    <w:rsid w:val="009129E3"/>
    <w:rsid w:val="00984989"/>
    <w:rsid w:val="00990425"/>
    <w:rsid w:val="00997CC2"/>
    <w:rsid w:val="009B1DB6"/>
    <w:rsid w:val="009B2526"/>
    <w:rsid w:val="009B7EBB"/>
    <w:rsid w:val="009D4C24"/>
    <w:rsid w:val="00A1202F"/>
    <w:rsid w:val="00A21F2F"/>
    <w:rsid w:val="00A40C77"/>
    <w:rsid w:val="00A55599"/>
    <w:rsid w:val="00AB3140"/>
    <w:rsid w:val="00AB7973"/>
    <w:rsid w:val="00B136A5"/>
    <w:rsid w:val="00B15F15"/>
    <w:rsid w:val="00B2073A"/>
    <w:rsid w:val="00B41571"/>
    <w:rsid w:val="00B46862"/>
    <w:rsid w:val="00B72E38"/>
    <w:rsid w:val="00BA3689"/>
    <w:rsid w:val="00BD6B98"/>
    <w:rsid w:val="00BE1A9C"/>
    <w:rsid w:val="00C07552"/>
    <w:rsid w:val="00C13B22"/>
    <w:rsid w:val="00C613E9"/>
    <w:rsid w:val="00C8088A"/>
    <w:rsid w:val="00CA5968"/>
    <w:rsid w:val="00CB6F1C"/>
    <w:rsid w:val="00CC34B1"/>
    <w:rsid w:val="00CD0414"/>
    <w:rsid w:val="00CE0B59"/>
    <w:rsid w:val="00CE606B"/>
    <w:rsid w:val="00D166F7"/>
    <w:rsid w:val="00D32B86"/>
    <w:rsid w:val="00D362E5"/>
    <w:rsid w:val="00D45D19"/>
    <w:rsid w:val="00D75750"/>
    <w:rsid w:val="00D91C49"/>
    <w:rsid w:val="00DA3DCF"/>
    <w:rsid w:val="00DF2BAD"/>
    <w:rsid w:val="00E14606"/>
    <w:rsid w:val="00E54D79"/>
    <w:rsid w:val="00E62340"/>
    <w:rsid w:val="00E6597E"/>
    <w:rsid w:val="00E65E9B"/>
    <w:rsid w:val="00E85101"/>
    <w:rsid w:val="00EA3DEB"/>
    <w:rsid w:val="00EB7F64"/>
    <w:rsid w:val="00EF0207"/>
    <w:rsid w:val="00F23EC7"/>
    <w:rsid w:val="00F3521C"/>
    <w:rsid w:val="00F42F37"/>
    <w:rsid w:val="00F8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B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19</cp:revision>
  <dcterms:created xsi:type="dcterms:W3CDTF">2020-03-24T11:04:00Z</dcterms:created>
  <dcterms:modified xsi:type="dcterms:W3CDTF">2020-03-25T13:12:00Z</dcterms:modified>
</cp:coreProperties>
</file>