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8A2C7D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PIĄTEK  17</w:t>
      </w:r>
      <w:r w:rsidR="004427F4"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4427F4">
        <w:rPr>
          <w:rFonts w:cs="Times New Roman"/>
          <w:bCs/>
        </w:rPr>
        <w:t>Kodeks małego ekologa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>Temat dnia:</w:t>
      </w:r>
      <w:r w:rsidR="001434DE">
        <w:rPr>
          <w:rFonts w:cs="Times New Roman"/>
          <w:bCs/>
        </w:rPr>
        <w:t xml:space="preserve"> </w:t>
      </w:r>
      <w:r w:rsidR="000A2FF5">
        <w:rPr>
          <w:rFonts w:cs="Times New Roman"/>
          <w:bCs/>
        </w:rPr>
        <w:t>Gałgankowe królestwo.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4427F4" w:rsidRDefault="00B14C9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kształtuje współodpowiedzialność </w:t>
      </w:r>
      <w:r w:rsidR="004427F4" w:rsidRPr="004427F4">
        <w:rPr>
          <w:rFonts w:cs="Times New Roman"/>
          <w:color w:val="000000"/>
          <w:szCs w:val="24"/>
        </w:rPr>
        <w:t>za stan najbliższego środowiska</w:t>
      </w:r>
      <w:r>
        <w:rPr>
          <w:rFonts w:cs="Times New Roman"/>
          <w:color w:val="000000"/>
          <w:szCs w:val="24"/>
        </w:rPr>
        <w:t>,</w:t>
      </w:r>
      <w:r w:rsidR="004427F4" w:rsidRPr="004427F4">
        <w:rPr>
          <w:rFonts w:cs="Times New Roman"/>
          <w:color w:val="000000"/>
          <w:szCs w:val="24"/>
        </w:rPr>
        <w:t xml:space="preserve"> </w:t>
      </w:r>
    </w:p>
    <w:p w:rsidR="00B14C94" w:rsidRDefault="00B14C9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umiejętność tworzenia wypowiedzi na zadany temat,</w:t>
      </w:r>
    </w:p>
    <w:p w:rsidR="00B14C94" w:rsidRDefault="0077280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sprawność manualną,</w:t>
      </w:r>
    </w:p>
    <w:p w:rsidR="008A2C7D" w:rsidRPr="008A2C7D" w:rsidRDefault="008A2C7D" w:rsidP="008A2C7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umiejęt</w:t>
      </w:r>
      <w:r w:rsidRPr="008A2C7D">
        <w:rPr>
          <w:rFonts w:cs="Times New Roman"/>
          <w:color w:val="000000"/>
          <w:szCs w:val="24"/>
        </w:rPr>
        <w:t>ność przeliczania,</w:t>
      </w:r>
    </w:p>
    <w:p w:rsidR="0077280A" w:rsidRDefault="0077280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wyobraźnię.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1434DE" w:rsidRPr="00E61436" w:rsidRDefault="001434DE" w:rsidP="00BE63AB">
      <w:pPr>
        <w:spacing w:line="360" w:lineRule="auto"/>
        <w:rPr>
          <w:rFonts w:cs="Times New Roman"/>
          <w:b/>
          <w:bCs/>
        </w:rPr>
      </w:pPr>
    </w:p>
    <w:p w:rsidR="0077280A" w:rsidRPr="008A2C7D" w:rsidRDefault="0077280A" w:rsidP="0077280A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C34FD2">
        <w:rPr>
          <w:rFonts w:cs="Times New Roman"/>
          <w:b/>
        </w:rPr>
        <w:t xml:space="preserve">Zabawa ortofoniczna </w:t>
      </w:r>
      <w:r w:rsidR="008A2C7D" w:rsidRPr="00C34FD2">
        <w:rPr>
          <w:rFonts w:cs="Times New Roman"/>
          <w:b/>
        </w:rPr>
        <w:t>„Czym podróżujemy?”.</w:t>
      </w:r>
      <w:r w:rsidR="008A2C7D">
        <w:rPr>
          <w:rFonts w:cs="Times New Roman"/>
        </w:rPr>
        <w:t xml:space="preserve"> R</w:t>
      </w:r>
      <w:r w:rsidRPr="0077280A">
        <w:rPr>
          <w:rFonts w:cs="Times New Roman"/>
        </w:rPr>
        <w:t>ozdaje</w:t>
      </w:r>
      <w:r w:rsidR="008A2C7D">
        <w:rPr>
          <w:rFonts w:cs="Times New Roman"/>
        </w:rPr>
        <w:t>my</w:t>
      </w:r>
      <w:r w:rsidRPr="0077280A">
        <w:rPr>
          <w:rFonts w:cs="Times New Roman"/>
        </w:rPr>
        <w:t xml:space="preserve"> dzieciom obrazki przedstawiające środki lokomocji: samolot, samochód, łódkę, motocykl. Dzieci nie pokazują swoich obrazków innym uczestnikom zabawy.</w:t>
      </w:r>
      <w:r w:rsidR="008A2C7D">
        <w:rPr>
          <w:rFonts w:cs="Times New Roman"/>
        </w:rPr>
        <w:t xml:space="preserve"> Na umowny sygnał </w:t>
      </w:r>
      <w:r w:rsidRPr="0077280A">
        <w:rPr>
          <w:rFonts w:cs="Times New Roman"/>
        </w:rPr>
        <w:t xml:space="preserve">dzieci zaczynają się poruszać i naśladować dźwięk wydawany przez pojazd pokazany na ich obrazku, np. </w:t>
      </w:r>
      <w:r w:rsidRPr="008A2C7D">
        <w:rPr>
          <w:rFonts w:cs="Times New Roman"/>
        </w:rPr>
        <w:t xml:space="preserve">brum, brum (ruszający samochód), </w:t>
      </w:r>
      <w:proofErr w:type="spellStart"/>
      <w:r w:rsidRPr="008A2C7D">
        <w:rPr>
          <w:rFonts w:cs="Times New Roman"/>
        </w:rPr>
        <w:t>wrrr-wrrr-wrrr</w:t>
      </w:r>
      <w:proofErr w:type="spellEnd"/>
      <w:r w:rsidRPr="008A2C7D">
        <w:rPr>
          <w:rFonts w:cs="Times New Roman"/>
        </w:rPr>
        <w:t xml:space="preserve"> (motor), plusk, plusk, plusk (łódka), </w:t>
      </w:r>
      <w:proofErr w:type="spellStart"/>
      <w:r w:rsidRPr="008A2C7D">
        <w:rPr>
          <w:rFonts w:cs="Times New Roman"/>
        </w:rPr>
        <w:t>wuuu</w:t>
      </w:r>
      <w:proofErr w:type="spellEnd"/>
      <w:r w:rsidRPr="008A2C7D">
        <w:rPr>
          <w:rFonts w:cs="Times New Roman"/>
        </w:rPr>
        <w:t xml:space="preserve">, </w:t>
      </w:r>
      <w:proofErr w:type="spellStart"/>
      <w:r w:rsidRPr="008A2C7D">
        <w:rPr>
          <w:rFonts w:cs="Times New Roman"/>
        </w:rPr>
        <w:t>wuuu</w:t>
      </w:r>
      <w:proofErr w:type="spellEnd"/>
      <w:r w:rsidRPr="008A2C7D">
        <w:rPr>
          <w:rFonts w:cs="Times New Roman"/>
        </w:rPr>
        <w:t xml:space="preserve">, </w:t>
      </w:r>
      <w:proofErr w:type="spellStart"/>
      <w:r w:rsidRPr="008A2C7D">
        <w:rPr>
          <w:rFonts w:cs="Times New Roman"/>
        </w:rPr>
        <w:t>wuuu</w:t>
      </w:r>
      <w:proofErr w:type="spellEnd"/>
      <w:r w:rsidRPr="008A2C7D">
        <w:rPr>
          <w:rFonts w:cs="Times New Roman"/>
        </w:rPr>
        <w:t xml:space="preserve"> (samolot).</w:t>
      </w:r>
    </w:p>
    <w:p w:rsidR="000A2FF5" w:rsidRPr="000A2FF5" w:rsidRDefault="000A2FF5" w:rsidP="000A2FF5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C34FD2">
        <w:rPr>
          <w:b/>
          <w:noProof/>
          <w:lang w:eastAsia="pl-PL"/>
        </w:rPr>
        <w:t>Zabawa badawcza „Miękkie –  szorstkie”.</w:t>
      </w:r>
      <w:r w:rsidRPr="000A2FF5">
        <w:rPr>
          <w:noProof/>
          <w:lang w:eastAsia="pl-PL"/>
        </w:rPr>
        <w:t xml:space="preserve"> Dzieci oglądają różne kawałki tkanin. Określają cechy materiałów na podstawie wrażeń dotykowych. Stosują przy tym odpowiednie określenia, np. miękki, twardy, gruby, cienki, szorstki, połyskliwy, puszysty, śliski.</w:t>
      </w:r>
    </w:p>
    <w:p w:rsidR="000A2FF5" w:rsidRPr="00C34FD2" w:rsidRDefault="000A2FF5" w:rsidP="000A2FF5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C34FD2">
        <w:rPr>
          <w:b/>
          <w:noProof/>
          <w:lang w:eastAsia="pl-PL"/>
        </w:rPr>
        <w:t>Czytanie wiersza</w:t>
      </w:r>
      <w:r w:rsidR="0077280A" w:rsidRPr="00C34FD2">
        <w:rPr>
          <w:b/>
          <w:noProof/>
          <w:lang w:eastAsia="pl-PL"/>
        </w:rPr>
        <w:t xml:space="preserve"> Barbary Rokickiej Gałgankowe Królestwo.</w:t>
      </w:r>
    </w:p>
    <w:p w:rsidR="0077280A" w:rsidRPr="000A2FF5" w:rsidRDefault="0077280A" w:rsidP="0077280A">
      <w:pPr>
        <w:pStyle w:val="Akapitzlist"/>
        <w:spacing w:line="360" w:lineRule="auto"/>
        <w:rPr>
          <w:rFonts w:cs="Times New Roman"/>
        </w:rPr>
      </w:pPr>
    </w:p>
    <w:p w:rsidR="000A2FF5" w:rsidRPr="000A2FF5" w:rsidRDefault="000A2FF5" w:rsidP="000A2FF5">
      <w:pPr>
        <w:pStyle w:val="Akapitzlist"/>
        <w:spacing w:line="360" w:lineRule="auto"/>
        <w:jc w:val="center"/>
        <w:rPr>
          <w:rFonts w:cs="Times New Roman"/>
          <w:b/>
        </w:rPr>
      </w:pPr>
      <w:r w:rsidRPr="000A2FF5">
        <w:rPr>
          <w:rFonts w:cs="Times New Roman"/>
          <w:b/>
        </w:rPr>
        <w:t>Gałgankowe Królestwo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W pewnym państwie gdzieś za wzgórzem,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zamek stoi z wieżą w chmurze.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Król tam rządzi gałgankowy,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co swój kodeks ma surowy!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Kocha ptaki, kwiaty, dzieci,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lecz nie lubi, gdy ktoś śmieci!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Gdy się woda zbytnio leje,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król ze złości zielenieje!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lastRenderedPageBreak/>
        <w:t>Gdy ktoś zrywa piękne kwiaty,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 xml:space="preserve">rwie </w:t>
      </w:r>
      <w:r>
        <w:rPr>
          <w:rFonts w:cs="Times New Roman"/>
        </w:rPr>
        <w:t>na sobie wszystkie szaty!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Każdy króla tutaj słucha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i nastawia pilnie ucha.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Już nie słychać krzyków, złości,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bo królestwo lśni w czystości.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Gałgankowy lud świętuje,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ze swym królem wiwatuje!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Bo Królestwo Gałgankowe</w:t>
      </w:r>
    </w:p>
    <w:p w:rsidR="000A2FF5" w:rsidRDefault="000A2FF5" w:rsidP="000A2FF5">
      <w:pPr>
        <w:pStyle w:val="Akapitzlist"/>
        <w:spacing w:line="360" w:lineRule="auto"/>
        <w:jc w:val="center"/>
        <w:rPr>
          <w:rFonts w:cs="Times New Roman"/>
        </w:rPr>
      </w:pPr>
      <w:r w:rsidRPr="000A2FF5">
        <w:rPr>
          <w:rFonts w:cs="Times New Roman"/>
        </w:rPr>
        <w:t>obyczaje ma wzorowe!</w:t>
      </w:r>
    </w:p>
    <w:p w:rsidR="0077280A" w:rsidRDefault="000A2FF5" w:rsidP="000A2FF5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C34FD2">
        <w:rPr>
          <w:rFonts w:cs="Times New Roman"/>
          <w:b/>
        </w:rPr>
        <w:t>Rozmowa na temat wiersza.</w:t>
      </w:r>
      <w:r w:rsidRPr="000A2FF5">
        <w:rPr>
          <w:rFonts w:cs="Times New Roman"/>
        </w:rPr>
        <w:t xml:space="preserve"> Przykładowe pytania: </w:t>
      </w:r>
    </w:p>
    <w:p w:rsidR="0077280A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 xml:space="preserve">–  Jaki był król, który rządził królestwem? </w:t>
      </w:r>
    </w:p>
    <w:p w:rsidR="0077280A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 xml:space="preserve">–  Z czego był zrobiony król? </w:t>
      </w:r>
    </w:p>
    <w:p w:rsidR="0077280A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 xml:space="preserve">–  Dlaczego się złościł i krzyczał na ludzi? </w:t>
      </w:r>
    </w:p>
    <w:p w:rsidR="0077280A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 xml:space="preserve">–  Czy ludzie się zmienili? </w:t>
      </w:r>
    </w:p>
    <w:p w:rsidR="0077280A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 xml:space="preserve">–  Dlaczego się cieszyli, świętowali? </w:t>
      </w:r>
    </w:p>
    <w:p w:rsidR="000A2FF5" w:rsidRDefault="000A2FF5" w:rsidP="0077280A">
      <w:pPr>
        <w:pStyle w:val="Akapitzlist"/>
        <w:spacing w:line="360" w:lineRule="auto"/>
        <w:rPr>
          <w:rFonts w:cs="Times New Roman"/>
        </w:rPr>
      </w:pPr>
      <w:r w:rsidRPr="000A2FF5">
        <w:rPr>
          <w:rFonts w:cs="Times New Roman"/>
        </w:rPr>
        <w:t>Wyjaśnienie znaczenia słów występujących w wierszu, m.in. gałganek, szaty, wiwatować.</w:t>
      </w:r>
    </w:p>
    <w:p w:rsidR="0077280A" w:rsidRDefault="0077280A" w:rsidP="0077280A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C34FD2">
        <w:rPr>
          <w:rFonts w:cs="Times New Roman"/>
          <w:b/>
        </w:rPr>
        <w:t>Wykonanie pracy plastycznej inspirowanej treścią wiersza.</w:t>
      </w:r>
      <w:r w:rsidRPr="0077280A">
        <w:rPr>
          <w:rFonts w:cs="Times New Roman"/>
        </w:rPr>
        <w:t xml:space="preserve"> Omówienie i przeprowadzenie poszczególnych etapów pracy: –   modelowanie przez dzieci z tkanin mocowanych na rurkach po ręcznikach papierowych lub na drewnianych chochlach postaci z Gałgankowego Królestwa.</w:t>
      </w:r>
    </w:p>
    <w:p w:rsidR="0077280A" w:rsidRPr="00C34FD2" w:rsidRDefault="0077280A" w:rsidP="0077280A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C34FD2">
        <w:rPr>
          <w:rFonts w:cs="Times New Roman"/>
          <w:b/>
        </w:rPr>
        <w:t>Zabawa matematyczna.</w:t>
      </w:r>
    </w:p>
    <w:p w:rsidR="0077280A" w:rsidRDefault="0077280A" w:rsidP="0077280A">
      <w:pPr>
        <w:pStyle w:val="Akapitzlist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Dziecko skreśla (wskazuje) wszystkie przedmioty, które nie powinny znajdować się w lesie. Następnie liczy je i zapisuje ilość  w odpowiednim miejscu w okienku: jeżeli zna potrzebną cyfrę to zapisuje cyfrą, jeżeli nie to maluje tyle kropek ile jest przedmiotów na obrazku.</w:t>
      </w:r>
    </w:p>
    <w:p w:rsidR="0077280A" w:rsidRDefault="0077280A" w:rsidP="0077280A">
      <w:pPr>
        <w:pStyle w:val="Akapitzlist"/>
        <w:spacing w:line="360" w:lineRule="auto"/>
        <w:rPr>
          <w:rFonts w:cs="Times New Roman"/>
        </w:rPr>
      </w:pPr>
    </w:p>
    <w:p w:rsidR="0077280A" w:rsidRDefault="0077280A" w:rsidP="0077280A">
      <w:pPr>
        <w:pStyle w:val="Akapitzlist"/>
        <w:spacing w:line="360" w:lineRule="auto"/>
        <w:rPr>
          <w:rFonts w:cs="Times New Roman"/>
        </w:rPr>
      </w:pPr>
      <w:r w:rsidRPr="0077280A">
        <w:rPr>
          <w:rFonts w:cs="Times New Roman"/>
        </w:rPr>
        <w:lastRenderedPageBreak/>
        <w:drawing>
          <wp:inline distT="0" distB="0" distL="0" distR="0">
            <wp:extent cx="5725085" cy="8110537"/>
            <wp:effectExtent l="19050" t="0" r="8965" b="0"/>
            <wp:docPr id="5" name="Obraz 4" descr="https://blizejprzedszkola.pl/cache/cache_img_miesiecznik/210/sprzatamy-las-pd-210-4357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cache/cache_img_miesiecznik/210/sprzatamy-las-pd-210-4357.pdf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32" cy="811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0A" w:rsidRPr="0077280A" w:rsidRDefault="0077280A" w:rsidP="0077280A">
      <w:pPr>
        <w:pStyle w:val="Akapitzlist"/>
        <w:spacing w:line="360" w:lineRule="auto"/>
        <w:rPr>
          <w:rFonts w:cs="Times New Roman"/>
        </w:rPr>
      </w:pPr>
    </w:p>
    <w:p w:rsidR="00DB270E" w:rsidRPr="00B14C94" w:rsidRDefault="00DB270E" w:rsidP="00B14C94">
      <w:pPr>
        <w:pStyle w:val="Akapitzlist"/>
        <w:widowControl/>
        <w:suppressAutoHyphens w:val="0"/>
        <w:spacing w:after="200" w:line="360" w:lineRule="auto"/>
        <w:jc w:val="both"/>
        <w:rPr>
          <w:rFonts w:cs="Times New Roman"/>
        </w:rPr>
      </w:pPr>
    </w:p>
    <w:sectPr w:rsidR="00DB270E" w:rsidRPr="00B14C94" w:rsidSect="002844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E2" w:rsidRDefault="005204E2" w:rsidP="00E61436">
      <w:r>
        <w:separator/>
      </w:r>
    </w:p>
  </w:endnote>
  <w:endnote w:type="continuationSeparator" w:id="0">
    <w:p w:rsidR="005204E2" w:rsidRDefault="005204E2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25510F">
        <w:pPr>
          <w:pStyle w:val="Stopka"/>
          <w:jc w:val="right"/>
        </w:pPr>
        <w:fldSimple w:instr=" PAGE   \* MERGEFORMAT ">
          <w:r w:rsidR="00C34FD2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E2" w:rsidRDefault="005204E2" w:rsidP="00E61436">
      <w:r>
        <w:separator/>
      </w:r>
    </w:p>
  </w:footnote>
  <w:footnote w:type="continuationSeparator" w:id="0">
    <w:p w:rsidR="005204E2" w:rsidRDefault="005204E2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FB6"/>
    <w:multiLevelType w:val="hybridMultilevel"/>
    <w:tmpl w:val="BDC0DF46"/>
    <w:lvl w:ilvl="0" w:tplc="3AC87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192E"/>
    <w:multiLevelType w:val="hybridMultilevel"/>
    <w:tmpl w:val="068A18AC"/>
    <w:lvl w:ilvl="0" w:tplc="F0048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0A2FF5"/>
    <w:rsid w:val="001434DE"/>
    <w:rsid w:val="00160CB2"/>
    <w:rsid w:val="00177FE5"/>
    <w:rsid w:val="001D7F55"/>
    <w:rsid w:val="0025510F"/>
    <w:rsid w:val="00274002"/>
    <w:rsid w:val="00284487"/>
    <w:rsid w:val="004427F4"/>
    <w:rsid w:val="004C1BF1"/>
    <w:rsid w:val="004E1714"/>
    <w:rsid w:val="005204E2"/>
    <w:rsid w:val="00670C9A"/>
    <w:rsid w:val="0077280A"/>
    <w:rsid w:val="007F74ED"/>
    <w:rsid w:val="0088381B"/>
    <w:rsid w:val="008A2C7D"/>
    <w:rsid w:val="0097345C"/>
    <w:rsid w:val="009B224E"/>
    <w:rsid w:val="00B14C94"/>
    <w:rsid w:val="00B2408F"/>
    <w:rsid w:val="00BE63AB"/>
    <w:rsid w:val="00C34FD2"/>
    <w:rsid w:val="00CD78FA"/>
    <w:rsid w:val="00DB270E"/>
    <w:rsid w:val="00E14D21"/>
    <w:rsid w:val="00E61436"/>
    <w:rsid w:val="00ED3A70"/>
    <w:rsid w:val="00F368CF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1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2020-03-25T10:35:00Z</dcterms:created>
  <dcterms:modified xsi:type="dcterms:W3CDTF">2020-04-08T14:20:00Z</dcterms:modified>
</cp:coreProperties>
</file>