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39F" w:rsidRPr="002F69B8" w:rsidRDefault="00B2339F" w:rsidP="002F69B8">
      <w:pPr>
        <w:spacing w:line="360" w:lineRule="auto"/>
        <w:rPr>
          <w:b/>
          <w:bCs/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PONIEDZIAŁAEK 0</w:t>
      </w:r>
      <w:r w:rsidRPr="002F69B8">
        <w:rPr>
          <w:b/>
          <w:bCs/>
          <w:color w:val="000000"/>
          <w:sz w:val="22"/>
          <w:szCs w:val="22"/>
        </w:rPr>
        <w:t>4</w:t>
      </w:r>
      <w:r w:rsidRPr="002F69B8">
        <w:rPr>
          <w:b/>
          <w:bCs/>
          <w:color w:val="000000"/>
          <w:sz w:val="22"/>
          <w:szCs w:val="22"/>
        </w:rPr>
        <w:t>.0</w:t>
      </w:r>
      <w:r w:rsidRPr="002F69B8">
        <w:rPr>
          <w:b/>
          <w:bCs/>
          <w:color w:val="000000"/>
          <w:sz w:val="22"/>
          <w:szCs w:val="22"/>
        </w:rPr>
        <w:t>5</w:t>
      </w:r>
      <w:r w:rsidRPr="002F69B8">
        <w:rPr>
          <w:b/>
          <w:bCs/>
          <w:color w:val="000000"/>
          <w:sz w:val="22"/>
          <w:szCs w:val="22"/>
        </w:rPr>
        <w:t>.2020</w:t>
      </w: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 w:rsidRPr="002F69B8">
        <w:rPr>
          <w:b/>
          <w:bCs/>
          <w:color w:val="000000"/>
          <w:sz w:val="22"/>
          <w:szCs w:val="22"/>
        </w:rPr>
        <w:t>Kto Ty jesteś? Polak mały.</w:t>
      </w:r>
    </w:p>
    <w:p w:rsidR="00B2339F" w:rsidRDefault="00B2339F" w:rsidP="002F69B8">
      <w:pPr>
        <w:spacing w:line="360" w:lineRule="auto"/>
        <w:rPr>
          <w:b/>
          <w:bCs/>
          <w:color w:val="FF0000"/>
          <w:sz w:val="22"/>
          <w:szCs w:val="22"/>
        </w:rPr>
      </w:pPr>
      <w:r w:rsidRPr="002F69B8">
        <w:rPr>
          <w:b/>
          <w:bCs/>
          <w:color w:val="FF0000"/>
          <w:sz w:val="22"/>
          <w:szCs w:val="22"/>
        </w:rPr>
        <w:t xml:space="preserve">Temat dnia: </w:t>
      </w:r>
      <w:r w:rsidRPr="002F69B8">
        <w:rPr>
          <w:b/>
          <w:bCs/>
          <w:color w:val="FF0000"/>
          <w:sz w:val="22"/>
          <w:szCs w:val="22"/>
        </w:rPr>
        <w:t>Jesteśmy Polakami.</w:t>
      </w:r>
    </w:p>
    <w:p w:rsidR="002F69B8" w:rsidRPr="002F69B8" w:rsidRDefault="002F69B8" w:rsidP="002F69B8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color w:val="000000"/>
          <w:sz w:val="22"/>
          <w:szCs w:val="22"/>
          <w:u w:val="single"/>
        </w:rPr>
        <w:t>Cele ogólne:</w:t>
      </w:r>
    </w:p>
    <w:p w:rsidR="0029314F" w:rsidRPr="0029314F" w:rsidRDefault="00B2339F" w:rsidP="0029314F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 </w:t>
      </w:r>
      <w:r w:rsidR="0029314F" w:rsidRPr="0029314F">
        <w:rPr>
          <w:color w:val="191B28"/>
          <w:sz w:val="22"/>
          <w:szCs w:val="22"/>
        </w:rPr>
        <w:t>k</w:t>
      </w:r>
      <w:r w:rsidR="0029314F" w:rsidRPr="0029314F">
        <w:rPr>
          <w:color w:val="191B28"/>
          <w:sz w:val="22"/>
          <w:szCs w:val="22"/>
        </w:rPr>
        <w:t>ształtowanie poczucia tożsamości narodowej</w:t>
      </w:r>
      <w:r w:rsidR="0029314F" w:rsidRPr="0029314F">
        <w:rPr>
          <w:color w:val="191B28"/>
          <w:sz w:val="22"/>
          <w:szCs w:val="22"/>
        </w:rPr>
        <w:t>,</w:t>
      </w:r>
    </w:p>
    <w:p w:rsidR="0029314F" w:rsidRPr="0029314F" w:rsidRDefault="0029314F" w:rsidP="0029314F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>-  r</w:t>
      </w:r>
      <w:r w:rsidRPr="0029314F">
        <w:rPr>
          <w:color w:val="191B28"/>
          <w:sz w:val="22"/>
          <w:szCs w:val="22"/>
        </w:rPr>
        <w:t>ozpoznawanie godła i barw narodowych</w:t>
      </w:r>
      <w:r w:rsidRPr="0029314F">
        <w:rPr>
          <w:color w:val="191B28"/>
          <w:sz w:val="22"/>
          <w:szCs w:val="22"/>
        </w:rPr>
        <w:t>,</w:t>
      </w:r>
    </w:p>
    <w:p w:rsidR="0029314F" w:rsidRPr="0029314F" w:rsidRDefault="0029314F" w:rsidP="0029314F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 xml:space="preserve">- zapoznanie z mapą Polski, </w:t>
      </w:r>
    </w:p>
    <w:p w:rsidR="0029314F" w:rsidRPr="0029314F" w:rsidRDefault="0029314F" w:rsidP="0029314F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>- n</w:t>
      </w:r>
      <w:r w:rsidRPr="0029314F">
        <w:rPr>
          <w:color w:val="191B28"/>
          <w:sz w:val="22"/>
          <w:szCs w:val="22"/>
        </w:rPr>
        <w:t>abywanie większej świadomości narodowej</w:t>
      </w:r>
    </w:p>
    <w:p w:rsidR="00B2339F" w:rsidRPr="0029314F" w:rsidRDefault="00B2339F" w:rsidP="0029314F">
      <w:pPr>
        <w:spacing w:line="360" w:lineRule="auto"/>
        <w:rPr>
          <w:color w:val="222222"/>
          <w:sz w:val="22"/>
          <w:szCs w:val="22"/>
        </w:rPr>
      </w:pPr>
      <w:r w:rsidRPr="0029314F">
        <w:rPr>
          <w:color w:val="222222"/>
          <w:sz w:val="22"/>
          <w:szCs w:val="22"/>
        </w:rPr>
        <w:t>- wdrażanie do uważnego słuchania utworów literackich,</w:t>
      </w:r>
    </w:p>
    <w:p w:rsidR="00B2339F" w:rsidRPr="0029314F" w:rsidRDefault="00B2339F" w:rsidP="002F69B8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 - rozwijanie umiejętności płynnego wypowiadania się na dany temat,</w:t>
      </w:r>
    </w:p>
    <w:p w:rsidR="0029314F" w:rsidRPr="0029314F" w:rsidRDefault="0029314F" w:rsidP="002F69B8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>- kształtowanie sprawności fizycznej w toku zabaw ruchowo-naśladowczych,</w:t>
      </w:r>
    </w:p>
    <w:p w:rsidR="00B2339F" w:rsidRPr="0029314F" w:rsidRDefault="00B2339F" w:rsidP="002F69B8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>- doskonalenie sprawności grafomotorycznych.</w:t>
      </w: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Propozycje aktywności i zabaw:</w:t>
      </w:r>
    </w:p>
    <w:p w:rsidR="00B2339F" w:rsidRPr="002F69B8" w:rsidRDefault="00B2339F" w:rsidP="002F69B8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 xml:space="preserve">Ćwiczenia oddechowe </w:t>
      </w:r>
      <w:r w:rsidRPr="002F69B8">
        <w:rPr>
          <w:sz w:val="22"/>
          <w:szCs w:val="22"/>
          <w:lang w:eastAsia="en-US"/>
        </w:rPr>
        <w:t>„Flaga na maszcie”</w:t>
      </w:r>
    </w:p>
    <w:p w:rsidR="00B2339F" w:rsidRPr="002F69B8" w:rsidRDefault="00B2339F" w:rsidP="002F69B8">
      <w:pPr>
        <w:spacing w:line="360" w:lineRule="auto"/>
        <w:jc w:val="both"/>
        <w:rPr>
          <w:sz w:val="22"/>
          <w:szCs w:val="22"/>
          <w:lang w:eastAsia="en-US"/>
        </w:rPr>
      </w:pPr>
      <w:r w:rsidRPr="002F69B8">
        <w:rPr>
          <w:color w:val="000000"/>
          <w:sz w:val="22"/>
          <w:szCs w:val="22"/>
        </w:rPr>
        <w:t xml:space="preserve">Dziecko </w:t>
      </w:r>
      <w:r w:rsidRPr="002F69B8">
        <w:rPr>
          <w:color w:val="000000"/>
          <w:sz w:val="22"/>
          <w:szCs w:val="22"/>
        </w:rPr>
        <w:t>dmucha w biało-czerwone tasiemki lub małą papierową flagę Polski. Prowadzący koordynuje zabawę kontrolując tor wydechu.</w:t>
      </w:r>
    </w:p>
    <w:p w:rsidR="00B2339F" w:rsidRPr="002F69B8" w:rsidRDefault="00B2339F" w:rsidP="002F69B8">
      <w:pPr>
        <w:spacing w:line="360" w:lineRule="auto"/>
        <w:rPr>
          <w:sz w:val="22"/>
          <w:szCs w:val="22"/>
          <w:lang w:eastAsia="en-US"/>
        </w:rPr>
      </w:pPr>
    </w:p>
    <w:p w:rsidR="00B2339F" w:rsidRPr="002F69B8" w:rsidRDefault="00B2339F" w:rsidP="002F69B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 w:rsidRPr="002F69B8">
        <w:rPr>
          <w:b/>
          <w:bCs/>
          <w:sz w:val="22"/>
          <w:szCs w:val="22"/>
          <w:lang w:eastAsia="en-US"/>
        </w:rPr>
        <w:t>Rozwijanie małej motoryki</w:t>
      </w:r>
      <w:r w:rsidRPr="002F69B8">
        <w:rPr>
          <w:sz w:val="22"/>
          <w:szCs w:val="22"/>
          <w:lang w:eastAsia="en-US"/>
        </w:rPr>
        <w:t xml:space="preserve"> </w:t>
      </w:r>
    </w:p>
    <w:p w:rsidR="00B2339F" w:rsidRPr="002F69B8" w:rsidRDefault="00B2339F" w:rsidP="002F69B8">
      <w:pPr>
        <w:spacing w:line="360" w:lineRule="auto"/>
        <w:rPr>
          <w:sz w:val="22"/>
          <w:szCs w:val="22"/>
          <w:lang w:eastAsia="en-US"/>
        </w:rPr>
      </w:pPr>
      <w:r w:rsidRPr="002F69B8">
        <w:rPr>
          <w:sz w:val="22"/>
          <w:szCs w:val="22"/>
          <w:lang w:eastAsia="en-US"/>
        </w:rPr>
        <w:t>N</w:t>
      </w:r>
      <w:r w:rsidRPr="002F69B8">
        <w:rPr>
          <w:sz w:val="22"/>
          <w:szCs w:val="22"/>
          <w:lang w:eastAsia="en-US"/>
        </w:rPr>
        <w:t>awlekanie koralików, lepienie z plasteliny, zabawy piaskiem kinetycznym</w:t>
      </w:r>
      <w:r w:rsidR="0029314F">
        <w:rPr>
          <w:sz w:val="22"/>
          <w:szCs w:val="22"/>
          <w:lang w:eastAsia="en-US"/>
        </w:rPr>
        <w:t xml:space="preserve"> służące rozwijaniu sprawności manualnych.</w:t>
      </w:r>
    </w:p>
    <w:p w:rsidR="00B2339F" w:rsidRPr="002F69B8" w:rsidRDefault="00B2339F" w:rsidP="002F69B8">
      <w:pPr>
        <w:spacing w:line="360" w:lineRule="auto"/>
        <w:jc w:val="both"/>
        <w:rPr>
          <w:color w:val="000000"/>
          <w:sz w:val="22"/>
          <w:szCs w:val="22"/>
        </w:rPr>
      </w:pPr>
    </w:p>
    <w:p w:rsidR="002F69B8" w:rsidRPr="0029314F" w:rsidRDefault="00B2339F" w:rsidP="002F69B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  <w:lang w:eastAsia="en-US"/>
        </w:rPr>
      </w:pPr>
      <w:r w:rsidRPr="002F69B8">
        <w:rPr>
          <w:b/>
          <w:bCs/>
          <w:sz w:val="22"/>
          <w:szCs w:val="22"/>
          <w:lang w:eastAsia="en-US"/>
        </w:rPr>
        <w:t>Zabawa matematyczna „Moja Polska”</w:t>
      </w:r>
    </w:p>
    <w:p w:rsidR="002F69B8" w:rsidRPr="002F69B8" w:rsidRDefault="002F69B8" w:rsidP="002F69B8">
      <w:pPr>
        <w:spacing w:line="360" w:lineRule="auto"/>
        <w:jc w:val="both"/>
        <w:rPr>
          <w:sz w:val="22"/>
          <w:szCs w:val="22"/>
          <w:lang w:eastAsia="en-US"/>
        </w:rPr>
      </w:pPr>
      <w:r w:rsidRPr="002F69B8">
        <w:rPr>
          <w:sz w:val="22"/>
          <w:szCs w:val="22"/>
          <w:lang w:eastAsia="en-US"/>
        </w:rPr>
        <w:t>Wprowadzenie do tematu: co to jest Polska? – mapa skojarzeń; karta pracy – pokazujemy dziecku kontur Polski, zadajemy pytania pomocnicze; omawiamy obrazki (symbolika barw; godło). Dziecko wykonuje zadanie na karcie pracy łącząc elementy od najmniejszego do największego.</w:t>
      </w:r>
    </w:p>
    <w:p w:rsidR="00B2339F" w:rsidRPr="00EC7EAF" w:rsidRDefault="002F69B8" w:rsidP="00B2339F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6013720" cy="850750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957" cy="85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9F" w:rsidRPr="00EC7EAF" w:rsidRDefault="00B2339F" w:rsidP="00B2339F">
      <w:pPr>
        <w:rPr>
          <w:sz w:val="20"/>
          <w:szCs w:val="20"/>
          <w:lang w:eastAsia="en-US"/>
        </w:rPr>
      </w:pPr>
    </w:p>
    <w:p w:rsidR="00B2339F" w:rsidRPr="00EC7EAF" w:rsidRDefault="00B2339F" w:rsidP="00B2339F">
      <w:pPr>
        <w:rPr>
          <w:sz w:val="20"/>
          <w:szCs w:val="20"/>
          <w:lang w:eastAsia="en-US"/>
        </w:rPr>
      </w:pPr>
    </w:p>
    <w:p w:rsidR="00B2339F" w:rsidRPr="00E4081E" w:rsidRDefault="00B2339F" w:rsidP="00E4081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E4081E">
        <w:rPr>
          <w:b/>
          <w:bCs/>
          <w:sz w:val="22"/>
          <w:szCs w:val="22"/>
          <w:lang w:eastAsia="en-US"/>
        </w:rPr>
        <w:lastRenderedPageBreak/>
        <w:t xml:space="preserve">Wysłuchanie wiersza Władysława Bełzy </w:t>
      </w:r>
      <w:r w:rsidR="002F69B8" w:rsidRPr="00E4081E">
        <w:rPr>
          <w:b/>
          <w:bCs/>
          <w:sz w:val="22"/>
          <w:szCs w:val="22"/>
          <w:lang w:eastAsia="en-US"/>
        </w:rPr>
        <w:t>„</w:t>
      </w:r>
      <w:r w:rsidRPr="00E4081E">
        <w:rPr>
          <w:b/>
          <w:bCs/>
          <w:sz w:val="22"/>
          <w:szCs w:val="22"/>
          <w:lang w:eastAsia="en-US"/>
        </w:rPr>
        <w:t>Katechizm polskiego dziecka</w:t>
      </w:r>
      <w:r w:rsidR="002F69B8" w:rsidRPr="00E4081E">
        <w:rPr>
          <w:b/>
          <w:bCs/>
          <w:sz w:val="22"/>
          <w:szCs w:val="22"/>
          <w:lang w:eastAsia="en-US"/>
        </w:rPr>
        <w:t>”</w:t>
      </w:r>
    </w:p>
    <w:p w:rsidR="00B2339F" w:rsidRPr="00E4081E" w:rsidRDefault="00B2339F" w:rsidP="00E4081E">
      <w:pPr>
        <w:spacing w:line="360" w:lineRule="auto"/>
        <w:jc w:val="both"/>
        <w:rPr>
          <w:sz w:val="22"/>
          <w:szCs w:val="22"/>
          <w:lang w:eastAsia="en-US"/>
        </w:rPr>
      </w:pP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Kto ty jesteś?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Polak mały.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Jaki znak twój?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Orzeł biały.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Gdzie ty mieszkasz?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 xml:space="preserve">— Między </w:t>
      </w:r>
      <w:proofErr w:type="spellStart"/>
      <w:r w:rsidRPr="002F69B8">
        <w:rPr>
          <w:i/>
          <w:iCs/>
          <w:color w:val="000000"/>
          <w:sz w:val="22"/>
          <w:szCs w:val="22"/>
        </w:rPr>
        <w:t>swemi</w:t>
      </w:r>
      <w:proofErr w:type="spellEnd"/>
      <w:r w:rsidRPr="002F69B8">
        <w:rPr>
          <w:i/>
          <w:iCs/>
          <w:color w:val="000000"/>
          <w:sz w:val="22"/>
          <w:szCs w:val="22"/>
        </w:rPr>
        <w:t>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W jakim kraju?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W polskiej ziemi.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Czym ta ziemia?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Mą Ojczyzną.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Czym zdobyta?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Krwią i blizną.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Czy ją kochasz?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Kocham szczerze.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A w co wierzysz?</w:t>
      </w:r>
    </w:p>
    <w:p w:rsidR="002F69B8" w:rsidRPr="002F69B8" w:rsidRDefault="002F69B8" w:rsidP="00E4081E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2F69B8">
        <w:rPr>
          <w:i/>
          <w:iCs/>
          <w:color w:val="000000"/>
          <w:sz w:val="22"/>
          <w:szCs w:val="22"/>
        </w:rPr>
        <w:t>— W Polskę wierzę. </w:t>
      </w:r>
    </w:p>
    <w:p w:rsidR="00B2339F" w:rsidRPr="00E4081E" w:rsidRDefault="00B2339F" w:rsidP="00E4081E">
      <w:pPr>
        <w:spacing w:line="360" w:lineRule="auto"/>
        <w:jc w:val="both"/>
        <w:rPr>
          <w:sz w:val="22"/>
          <w:szCs w:val="22"/>
          <w:lang w:eastAsia="en-US"/>
        </w:rPr>
      </w:pPr>
    </w:p>
    <w:p w:rsidR="00E4081E" w:rsidRPr="00E4081E" w:rsidRDefault="002F69B8" w:rsidP="00E4081E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E4081E">
        <w:rPr>
          <w:b/>
          <w:bCs/>
          <w:sz w:val="22"/>
          <w:szCs w:val="22"/>
          <w:lang w:eastAsia="en-US"/>
        </w:rPr>
        <w:t xml:space="preserve">Rozmowa </w:t>
      </w:r>
      <w:proofErr w:type="spellStart"/>
      <w:r w:rsidRPr="00E4081E">
        <w:rPr>
          <w:b/>
          <w:bCs/>
          <w:sz w:val="22"/>
          <w:szCs w:val="22"/>
          <w:lang w:eastAsia="en-US"/>
        </w:rPr>
        <w:t>nt</w:t>
      </w:r>
      <w:proofErr w:type="spellEnd"/>
      <w:r w:rsidRPr="00E4081E">
        <w:rPr>
          <w:b/>
          <w:bCs/>
          <w:sz w:val="22"/>
          <w:szCs w:val="22"/>
          <w:lang w:eastAsia="en-US"/>
        </w:rPr>
        <w:t xml:space="preserve"> utworu:</w:t>
      </w:r>
    </w:p>
    <w:p w:rsidR="002F69B8" w:rsidRPr="00E4081E" w:rsidRDefault="00E4081E" w:rsidP="00E408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4081E">
        <w:rPr>
          <w:rFonts w:eastAsiaTheme="minorHAnsi"/>
          <w:sz w:val="22"/>
          <w:szCs w:val="22"/>
          <w:lang w:eastAsia="en-US"/>
        </w:rPr>
        <w:t>Prowadzący</w:t>
      </w:r>
      <w:r w:rsidR="002F69B8" w:rsidRPr="00E4081E">
        <w:rPr>
          <w:rFonts w:eastAsiaTheme="minorHAnsi"/>
          <w:sz w:val="22"/>
          <w:szCs w:val="22"/>
          <w:lang w:eastAsia="en-US"/>
        </w:rPr>
        <w:t xml:space="preserve"> recytuje wybrane strofy wiersza i zadając pytania analizuje z dziećmi ich treść, wyjaśnia dzieciom pojęcia: Polska, kraj, ojczyzna.</w:t>
      </w:r>
      <w:r w:rsidRPr="00E4081E">
        <w:rPr>
          <w:rFonts w:eastAsiaTheme="minorHAnsi"/>
          <w:sz w:val="22"/>
          <w:szCs w:val="22"/>
          <w:lang w:eastAsia="en-US"/>
        </w:rPr>
        <w:t xml:space="preserve"> Staramy się naprowadzić dziecko</w:t>
      </w:r>
      <w:r w:rsidR="002F69B8" w:rsidRPr="00E4081E">
        <w:rPr>
          <w:rFonts w:eastAsiaTheme="minorHAnsi"/>
          <w:sz w:val="22"/>
          <w:szCs w:val="22"/>
          <w:lang w:eastAsia="en-US"/>
        </w:rPr>
        <w:t xml:space="preserve">, że mieszkaw Polsce, tutaj </w:t>
      </w:r>
      <w:r w:rsidRPr="00E4081E">
        <w:rPr>
          <w:rFonts w:eastAsiaTheme="minorHAnsi"/>
          <w:sz w:val="22"/>
          <w:szCs w:val="22"/>
          <w:lang w:eastAsia="en-US"/>
        </w:rPr>
        <w:t>jest</w:t>
      </w:r>
      <w:r w:rsidR="002F69B8" w:rsidRPr="00E4081E">
        <w:rPr>
          <w:rFonts w:eastAsiaTheme="minorHAnsi"/>
          <w:sz w:val="22"/>
          <w:szCs w:val="22"/>
          <w:lang w:eastAsia="en-US"/>
        </w:rPr>
        <w:t xml:space="preserve"> ich domy i rodziny, </w:t>
      </w:r>
      <w:r w:rsidRPr="00E4081E">
        <w:rPr>
          <w:rFonts w:eastAsiaTheme="minorHAnsi"/>
          <w:sz w:val="22"/>
          <w:szCs w:val="22"/>
          <w:lang w:eastAsia="en-US"/>
        </w:rPr>
        <w:t xml:space="preserve">że jest </w:t>
      </w:r>
      <w:r w:rsidR="002F69B8" w:rsidRPr="00E4081E">
        <w:rPr>
          <w:rFonts w:eastAsiaTheme="minorHAnsi"/>
          <w:sz w:val="22"/>
          <w:szCs w:val="22"/>
          <w:lang w:eastAsia="en-US"/>
        </w:rPr>
        <w:t>Polak</w:t>
      </w:r>
      <w:r w:rsidRPr="00E4081E">
        <w:rPr>
          <w:rFonts w:eastAsiaTheme="minorHAnsi"/>
          <w:sz w:val="22"/>
          <w:szCs w:val="22"/>
          <w:lang w:eastAsia="en-US"/>
        </w:rPr>
        <w:t xml:space="preserve">iem </w:t>
      </w:r>
      <w:r w:rsidR="002F69B8" w:rsidRPr="00E4081E">
        <w:rPr>
          <w:rFonts w:eastAsiaTheme="minorHAnsi"/>
          <w:sz w:val="22"/>
          <w:szCs w:val="22"/>
          <w:lang w:eastAsia="en-US"/>
        </w:rPr>
        <w:t>– naszą ojczyzną jest Polska.</w:t>
      </w:r>
    </w:p>
    <w:p w:rsidR="00B2339F" w:rsidRDefault="00B2339F" w:rsidP="00E4081E">
      <w:pPr>
        <w:spacing w:line="360" w:lineRule="auto"/>
        <w:jc w:val="both"/>
        <w:rPr>
          <w:sz w:val="22"/>
          <w:szCs w:val="22"/>
          <w:lang w:eastAsia="en-US"/>
        </w:rPr>
      </w:pPr>
    </w:p>
    <w:p w:rsidR="003310B9" w:rsidRPr="00E4081E" w:rsidRDefault="003310B9" w:rsidP="00E4081E">
      <w:pPr>
        <w:spacing w:line="360" w:lineRule="auto"/>
        <w:jc w:val="both"/>
        <w:rPr>
          <w:sz w:val="22"/>
          <w:szCs w:val="22"/>
          <w:lang w:eastAsia="en-US"/>
        </w:rPr>
      </w:pPr>
    </w:p>
    <w:p w:rsidR="00B2339F" w:rsidRPr="0029314F" w:rsidRDefault="00B2339F" w:rsidP="00E4081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E4081E">
        <w:rPr>
          <w:b/>
          <w:bCs/>
          <w:sz w:val="22"/>
          <w:szCs w:val="22"/>
          <w:lang w:eastAsia="en-US"/>
        </w:rPr>
        <w:t>„Mapa Polski” – prezentacja i omówienie</w:t>
      </w:r>
    </w:p>
    <w:p w:rsidR="00B2339F" w:rsidRPr="00E4081E" w:rsidRDefault="00E4081E" w:rsidP="00E4081E">
      <w:pPr>
        <w:spacing w:line="360" w:lineRule="auto"/>
        <w:jc w:val="both"/>
        <w:rPr>
          <w:sz w:val="22"/>
          <w:szCs w:val="22"/>
          <w:lang w:eastAsia="en-US"/>
        </w:rPr>
      </w:pPr>
      <w:r w:rsidRPr="00E4081E">
        <w:rPr>
          <w:sz w:val="22"/>
          <w:szCs w:val="22"/>
          <w:lang w:eastAsia="en-US"/>
        </w:rPr>
        <w:t xml:space="preserve">Posługując się dowolną, dostępną mapą (w formie papierowej lub multimedialnej) prowadzimy rozmowę kierowaną dot. tego czym jest mapa. Pokazujemy dziecku jak wygląda mapa Polski, gdzie leży Kraków. </w:t>
      </w:r>
      <w:proofErr w:type="gramStart"/>
      <w:r w:rsidRPr="00E4081E">
        <w:rPr>
          <w:sz w:val="22"/>
          <w:szCs w:val="22"/>
          <w:lang w:eastAsia="en-US"/>
        </w:rPr>
        <w:t>Wskazujemy</w:t>
      </w:r>
      <w:proofErr w:type="gramEnd"/>
      <w:r w:rsidRPr="00E4081E">
        <w:rPr>
          <w:sz w:val="22"/>
          <w:szCs w:val="22"/>
          <w:lang w:eastAsia="en-US"/>
        </w:rPr>
        <w:t xml:space="preserve"> gdzie są góry, morze, jak oznaczone są rzeki itp. </w:t>
      </w:r>
    </w:p>
    <w:p w:rsidR="00B2339F" w:rsidRPr="00E4081E" w:rsidRDefault="00B2339F" w:rsidP="00E4081E">
      <w:pPr>
        <w:spacing w:line="360" w:lineRule="auto"/>
        <w:jc w:val="both"/>
        <w:rPr>
          <w:sz w:val="22"/>
          <w:szCs w:val="22"/>
          <w:lang w:eastAsia="en-US"/>
        </w:rPr>
      </w:pPr>
    </w:p>
    <w:p w:rsidR="00B2339F" w:rsidRPr="00E4081E" w:rsidRDefault="00B2339F" w:rsidP="00E4081E">
      <w:pPr>
        <w:shd w:val="clear" w:color="auto" w:fill="FFFFFF"/>
        <w:spacing w:line="360" w:lineRule="auto"/>
        <w:ind w:right="139"/>
        <w:jc w:val="both"/>
        <w:rPr>
          <w:sz w:val="22"/>
          <w:szCs w:val="22"/>
          <w:lang w:eastAsia="en-US"/>
        </w:rPr>
      </w:pPr>
    </w:p>
    <w:p w:rsidR="00E4081E" w:rsidRPr="0029314F" w:rsidRDefault="00B2339F" w:rsidP="00E4081E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sz w:val="22"/>
          <w:szCs w:val="22"/>
          <w:lang w:eastAsia="en-US"/>
        </w:rPr>
      </w:pPr>
      <w:r w:rsidRPr="00E4081E">
        <w:rPr>
          <w:b/>
          <w:bCs/>
          <w:sz w:val="22"/>
          <w:szCs w:val="22"/>
          <w:lang w:eastAsia="en-US"/>
        </w:rPr>
        <w:t>Zabawa ruchowa „Zwiedzamy Polskę”</w:t>
      </w:r>
    </w:p>
    <w:p w:rsidR="00E4081E" w:rsidRPr="00E4081E" w:rsidRDefault="00E4081E" w:rsidP="00E4081E">
      <w:pPr>
        <w:shd w:val="clear" w:color="auto" w:fill="FFFFFF"/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E4081E">
        <w:rPr>
          <w:sz w:val="22"/>
          <w:szCs w:val="22"/>
          <w:lang w:eastAsia="en-US"/>
        </w:rPr>
        <w:t xml:space="preserve">Dziecko wciela się w rolę podróżnika zwiedzającego Polskę. Prowadzący kieruje narracją, np. lecimy samolotem nad morze (dziecko naśladuje ruchem samolot </w:t>
      </w:r>
      <w:r w:rsidR="003310B9">
        <w:rPr>
          <w:sz w:val="22"/>
          <w:szCs w:val="22"/>
          <w:lang w:eastAsia="en-US"/>
        </w:rPr>
        <w:t>itd</w:t>
      </w:r>
      <w:r w:rsidRPr="00E4081E">
        <w:rPr>
          <w:sz w:val="22"/>
          <w:szCs w:val="22"/>
          <w:lang w:eastAsia="en-US"/>
        </w:rPr>
        <w:t>.), omawiamy co można robić nad morzem. Później wsiadamy w pociąg i jedziemy do Warszawy (dziecko naśladuje ruchem i głosem podróż pociągiem), zwiedzamy Warszawę (zaznaczamy, że jest ona stolicą Polski).  Podróż łódką do Krakowa (naśladujemy), co możemy zobaczyć w Krakowie? Podróż w góry samochodem itd.</w:t>
      </w:r>
    </w:p>
    <w:p w:rsidR="00E4081E" w:rsidRPr="00E4081E" w:rsidRDefault="00E4081E" w:rsidP="00E4081E">
      <w:pPr>
        <w:shd w:val="clear" w:color="auto" w:fill="FFFFFF"/>
        <w:spacing w:line="360" w:lineRule="auto"/>
        <w:ind w:right="139"/>
        <w:jc w:val="both"/>
        <w:rPr>
          <w:sz w:val="22"/>
          <w:szCs w:val="22"/>
        </w:rPr>
      </w:pPr>
    </w:p>
    <w:p w:rsidR="00B2339F" w:rsidRDefault="00E4081E" w:rsidP="00E4081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29314F">
        <w:rPr>
          <w:b/>
          <w:bCs/>
          <w:sz w:val="22"/>
          <w:szCs w:val="22"/>
        </w:rPr>
        <w:t xml:space="preserve">Praca indywidualna </w:t>
      </w:r>
      <w:r w:rsidR="003310B9">
        <w:rPr>
          <w:b/>
          <w:bCs/>
          <w:sz w:val="22"/>
          <w:szCs w:val="22"/>
          <w:lang w:eastAsia="en-US"/>
        </w:rPr>
        <w:t>–</w:t>
      </w:r>
      <w:r w:rsidRPr="0029314F">
        <w:rPr>
          <w:b/>
          <w:bCs/>
          <w:sz w:val="22"/>
          <w:szCs w:val="22"/>
          <w:lang w:eastAsia="en-US"/>
        </w:rPr>
        <w:t xml:space="preserve"> ćwiczenie graficzne</w:t>
      </w:r>
    </w:p>
    <w:p w:rsidR="0029314F" w:rsidRPr="003310B9" w:rsidRDefault="003310B9" w:rsidP="0029314F">
      <w:pPr>
        <w:spacing w:line="360" w:lineRule="auto"/>
        <w:jc w:val="both"/>
        <w:rPr>
          <w:sz w:val="22"/>
          <w:szCs w:val="22"/>
        </w:rPr>
      </w:pPr>
      <w:r w:rsidRPr="003310B9">
        <w:rPr>
          <w:sz w:val="22"/>
          <w:szCs w:val="22"/>
        </w:rPr>
        <w:t>Dziecko wodzi palcem po konturach mapy Polski, następnie ołówkiem łączy kropki.</w:t>
      </w:r>
    </w:p>
    <w:p w:rsidR="003310B9" w:rsidRDefault="003310B9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Default="003310B9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29314F" w:rsidRDefault="0029314F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2C2E2D5" wp14:editId="5984ADEA">
            <wp:extent cx="5760720" cy="5467106"/>
            <wp:effectExtent l="0" t="0" r="5080" b="0"/>
            <wp:docPr id="2" name="Obraz 2" descr="Obraz zawierający mapa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B9" w:rsidRDefault="003310B9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Default="003310B9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Pr="0029314F" w:rsidRDefault="003310B9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E4081E" w:rsidRPr="0029314F" w:rsidRDefault="00E4081E" w:rsidP="003310B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sz w:val="22"/>
          <w:szCs w:val="22"/>
        </w:rPr>
      </w:pPr>
      <w:r w:rsidRPr="0029314F">
        <w:rPr>
          <w:b/>
          <w:bCs/>
          <w:sz w:val="22"/>
          <w:szCs w:val="22"/>
        </w:rPr>
        <w:t>Zabawa ruchowa „Rejs po Wiśle”</w:t>
      </w:r>
    </w:p>
    <w:p w:rsidR="00E4081E" w:rsidRPr="003310B9" w:rsidRDefault="003310B9" w:rsidP="003310B9">
      <w:pPr>
        <w:spacing w:line="360" w:lineRule="auto"/>
        <w:jc w:val="both"/>
      </w:pPr>
      <w:r w:rsidRPr="003310B9">
        <w:t xml:space="preserve">Utrwalamy nazwę </w:t>
      </w:r>
      <w:proofErr w:type="gramStart"/>
      <w:r w:rsidRPr="003310B9">
        <w:t>rzeki  Wisły</w:t>
      </w:r>
      <w:proofErr w:type="gramEnd"/>
      <w:r w:rsidRPr="003310B9">
        <w:t>. Wcielamy się w turystów udających się w rejs statkiem po Wiśle: wyznaczamy obszar rzeki i statek. Dzieci naśladują poszczególne czynności, np.: obserwowanie przez lornetkę, wiosłowanie, bujanie się wśród fal.</w:t>
      </w:r>
    </w:p>
    <w:sectPr w:rsidR="00E4081E" w:rsidRPr="0033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01"/>
    <w:multiLevelType w:val="multilevel"/>
    <w:tmpl w:val="900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D04"/>
    <w:multiLevelType w:val="multilevel"/>
    <w:tmpl w:val="3D16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F37C6"/>
    <w:multiLevelType w:val="multilevel"/>
    <w:tmpl w:val="B71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725A4"/>
    <w:multiLevelType w:val="hybridMultilevel"/>
    <w:tmpl w:val="D632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17595"/>
    <w:multiLevelType w:val="multilevel"/>
    <w:tmpl w:val="5BE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80ED3"/>
    <w:multiLevelType w:val="multilevel"/>
    <w:tmpl w:val="ED8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D7F02"/>
    <w:multiLevelType w:val="multilevel"/>
    <w:tmpl w:val="74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F"/>
    <w:rsid w:val="0029314F"/>
    <w:rsid w:val="002F69B8"/>
    <w:rsid w:val="003310B9"/>
    <w:rsid w:val="00B2339F"/>
    <w:rsid w:val="00E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468"/>
  <w15:chartTrackingRefBased/>
  <w15:docId w15:val="{F4D5C639-E8F5-2645-953D-51F3DE0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81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081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8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2020-04-29T10:49:00Z</dcterms:created>
  <dcterms:modified xsi:type="dcterms:W3CDTF">2020-04-29T11:44:00Z</dcterms:modified>
</cp:coreProperties>
</file>