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61" w:rsidRDefault="00226A61">
      <w:pPr>
        <w:tabs>
          <w:tab w:val="right" w:pos="9781"/>
        </w:tabs>
        <w:spacing w:after="0" w:line="240" w:lineRule="exact"/>
        <w:jc w:val="right"/>
        <w:rPr>
          <w:rFonts w:ascii="Fira Sans" w:hAnsi="Fira Sans" w:cs="Fira Sans"/>
          <w:sz w:val="19"/>
          <w:szCs w:val="19"/>
        </w:rPr>
      </w:pPr>
    </w:p>
    <w:p w:rsidR="00226A61" w:rsidRDefault="00226A61">
      <w:pPr>
        <w:tabs>
          <w:tab w:val="right" w:pos="9781"/>
        </w:tabs>
        <w:spacing w:after="0" w:line="240" w:lineRule="exact"/>
        <w:jc w:val="right"/>
        <w:rPr>
          <w:rFonts w:ascii="Fira Sans" w:hAnsi="Fira Sans" w:cs="Fira Sans"/>
          <w:sz w:val="19"/>
          <w:szCs w:val="19"/>
        </w:rPr>
      </w:pPr>
    </w:p>
    <w:p w:rsidR="00226A61" w:rsidRDefault="00226A61">
      <w:pPr>
        <w:rPr>
          <w:rFonts w:ascii="Fira Sans" w:hAnsi="Fira Sans" w:cs="Fira Sans"/>
        </w:rPr>
      </w:pPr>
    </w:p>
    <w:p w:rsidR="00226A61" w:rsidRDefault="00226A61">
      <w:pPr>
        <w:spacing w:after="0" w:line="240" w:lineRule="auto"/>
        <w:rPr>
          <w:rFonts w:ascii="Fira Sans" w:hAnsi="Fira Sans" w:cs="Fira Sans"/>
          <w:sz w:val="19"/>
          <w:szCs w:val="19"/>
        </w:rPr>
      </w:pPr>
    </w:p>
    <w:p w:rsidR="00226A61" w:rsidRDefault="00226A61">
      <w:pPr>
        <w:spacing w:after="0" w:line="240" w:lineRule="auto"/>
        <w:rPr>
          <w:rFonts w:ascii="Fira Sans" w:hAnsi="Fira Sans" w:cs="Fira Sans"/>
          <w:sz w:val="19"/>
          <w:szCs w:val="19"/>
        </w:rPr>
      </w:pPr>
      <w:r>
        <w:rPr>
          <w:rFonts w:ascii="Fira Sans" w:hAnsi="Fira Sans" w:cs="Fira Sans"/>
          <w:sz w:val="19"/>
          <w:szCs w:val="19"/>
        </w:rPr>
        <w:t>KRK-OBR03.641.8.2021</w:t>
      </w:r>
      <w:r>
        <w:rPr>
          <w:rFonts w:ascii="Fira Sans" w:hAnsi="Fira Sans" w:cs="Fira Sans"/>
          <w:sz w:val="19"/>
          <w:szCs w:val="19"/>
        </w:rPr>
        <w:tab/>
      </w:r>
      <w:r>
        <w:rPr>
          <w:rFonts w:ascii="Fira Sans" w:hAnsi="Fira Sans" w:cs="Fira Sans"/>
          <w:sz w:val="19"/>
          <w:szCs w:val="19"/>
        </w:rPr>
        <w:tab/>
      </w:r>
      <w:r>
        <w:rPr>
          <w:rFonts w:ascii="Fira Sans" w:hAnsi="Fira Sans" w:cs="Fira Sans"/>
          <w:sz w:val="19"/>
          <w:szCs w:val="19"/>
        </w:rPr>
        <w:tab/>
      </w:r>
      <w:r>
        <w:rPr>
          <w:rFonts w:ascii="Fira Sans" w:hAnsi="Fira Sans" w:cs="Fira Sans"/>
          <w:sz w:val="19"/>
          <w:szCs w:val="19"/>
        </w:rPr>
        <w:tab/>
      </w:r>
      <w:r>
        <w:rPr>
          <w:rFonts w:ascii="Fira Sans" w:hAnsi="Fira Sans" w:cs="Fira Sans"/>
          <w:sz w:val="19"/>
          <w:szCs w:val="19"/>
        </w:rPr>
        <w:tab/>
      </w:r>
      <w:r>
        <w:rPr>
          <w:rFonts w:ascii="Fira Sans" w:hAnsi="Fira Sans" w:cs="Fira Sans"/>
          <w:sz w:val="19"/>
          <w:szCs w:val="19"/>
        </w:rPr>
        <w:tab/>
      </w:r>
      <w:r>
        <w:rPr>
          <w:rFonts w:ascii="Fira Sans" w:hAnsi="Fira Sans" w:cs="Fira Sans"/>
          <w:sz w:val="19"/>
          <w:szCs w:val="19"/>
        </w:rPr>
        <w:tab/>
      </w:r>
      <w:r>
        <w:rPr>
          <w:rFonts w:ascii="Fira Sans" w:hAnsi="Fira Sans" w:cs="Fira Sans"/>
          <w:sz w:val="19"/>
          <w:szCs w:val="19"/>
        </w:rPr>
        <w:tab/>
      </w:r>
    </w:p>
    <w:p w:rsidR="00226A61" w:rsidRDefault="00226A61">
      <w:pPr>
        <w:spacing w:line="240" w:lineRule="auto"/>
        <w:jc w:val="right"/>
        <w:rPr>
          <w:rFonts w:ascii="Fira Sans" w:hAnsi="Fira Sans" w:cs="Fira Sans"/>
          <w:sz w:val="19"/>
          <w:szCs w:val="19"/>
        </w:rPr>
      </w:pPr>
      <w:r>
        <w:rPr>
          <w:rFonts w:ascii="Fira Sans" w:hAnsi="Fira Sans" w:cs="Fira Sans"/>
          <w:sz w:val="19"/>
          <w:szCs w:val="19"/>
        </w:rPr>
        <w:t>Kraków, 21 maja 2021 r.</w:t>
      </w:r>
    </w:p>
    <w:p w:rsidR="00226A61" w:rsidRDefault="00226A61">
      <w:pPr>
        <w:spacing w:after="0" w:line="240" w:lineRule="exact"/>
        <w:jc w:val="both"/>
        <w:rPr>
          <w:rFonts w:ascii="Fira Sans" w:hAnsi="Fira Sans" w:cs="Fira Sans"/>
          <w:sz w:val="19"/>
          <w:szCs w:val="19"/>
        </w:rPr>
      </w:pPr>
    </w:p>
    <w:p w:rsidR="00226A61" w:rsidRDefault="00226A61">
      <w:pPr>
        <w:spacing w:line="240" w:lineRule="exact"/>
        <w:rPr>
          <w:rFonts w:ascii="Fira Sans" w:hAnsi="Fira Sans" w:cs="Fira Sans"/>
          <w:sz w:val="19"/>
          <w:szCs w:val="19"/>
        </w:rPr>
      </w:pPr>
    </w:p>
    <w:p w:rsidR="00226A61" w:rsidRDefault="002062DB">
      <w:pPr>
        <w:spacing w:line="240" w:lineRule="exact"/>
        <w:rPr>
          <w:rFonts w:ascii="Fira Sans" w:hAnsi="Fira Sans" w:cs="Fira Sans"/>
          <w:sz w:val="19"/>
          <w:szCs w:val="19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-1652270</wp:posOffset>
                </wp:positionH>
                <wp:positionV relativeFrom="paragraph">
                  <wp:posOffset>336550</wp:posOffset>
                </wp:positionV>
                <wp:extent cx="323850" cy="359410"/>
                <wp:effectExtent l="14605" t="12700" r="13970" b="8890"/>
                <wp:wrapNone/>
                <wp:docPr id="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5941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130.1pt;margin-top:26.5pt;width:25.5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" fillcolor="#5b9bd5" strokecolor="#1f4d78" strokeweight="1pt"/>
            </w:pict>
          </mc:Fallback>
        </mc:AlternateContent>
      </w:r>
    </w:p>
    <w:p w:rsidR="00226A61" w:rsidRDefault="00226A61">
      <w:pPr>
        <w:spacing w:line="240" w:lineRule="exact"/>
        <w:rPr>
          <w:rFonts w:ascii="Times New Roman" w:hAnsi="Times New Roman" w:cs="Times New Roman"/>
          <w:sz w:val="19"/>
          <w:szCs w:val="19"/>
        </w:rPr>
      </w:pPr>
    </w:p>
    <w:p w:rsidR="00226A61" w:rsidRDefault="00226A61">
      <w:pPr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Szanowni Państwo,</w:t>
      </w:r>
    </w:p>
    <w:p w:rsidR="00226A61" w:rsidRDefault="00226A61">
      <w:pPr>
        <w:spacing w:after="20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226A61" w:rsidRDefault="00226A61">
      <w:pPr>
        <w:spacing w:after="266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W ramach promocji Narodowego Spisu Powszechnego Ludności i Mieszkań 2021 Urząd Statystyczny  w Krakowie organizuje konkurs </w:t>
      </w:r>
      <w:r>
        <w:rPr>
          <w:rFonts w:ascii="Arial" w:hAnsi="Arial" w:cs="Arial"/>
          <w:b/>
          <w:bCs/>
          <w:sz w:val="24"/>
          <w:szCs w:val="24"/>
        </w:rPr>
        <w:t>„Aktywni mieszkańcy w Małopolsce”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Konkurs adresowany jest do wszystkich mieszkańców województwa,  którzy poprzez udział w Narodowym Spisie Powszechnym Ludności i Mieszkań 2021, mają możliwość wypromowania swojej gminy oraz wsparcia znajdujących się na jej terenie jednostek oświatowo-kulturalnych.</w:t>
      </w:r>
    </w:p>
    <w:p w:rsidR="00226A61" w:rsidRDefault="00226A6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Głównym celem konkursu jest promocja NSP 2021 oraz zachęcenie mieszkańców województwa małopolskiego do aktywnego i licznego uczestnictwa w spisie.</w:t>
      </w:r>
    </w:p>
    <w:p w:rsidR="00226A61" w:rsidRDefault="00226A61">
      <w:pPr>
        <w:spacing w:after="20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Według założeń konkursu co 2 tygodnie gmina o największym procentowym przyroście liczby spisanych w danej edycji mieszkańców wygrywa nagrody. Po zakończeniu danej edycji, obliczony zostanie dla każdej gminy w województwie małopolskim przyrost liczby mieszkańców, którzy zostali spisani w NSP 2021 w czasie trwania edycji. Przyrost ten jest wyrażoną w punktach procentowych różnicą między odsetkiem osób spisanych w gminie na początku i na końcu edycji. </w:t>
      </w:r>
    </w:p>
    <w:p w:rsidR="00226A61" w:rsidRDefault="00226A61">
      <w:pPr>
        <w:spacing w:after="200" w:line="240" w:lineRule="exac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Zwracam się do Państwa z serdeczną prośbą o rozpowszechnienie informacji o konkursie w podległych Państwu instytucjach oraz lokalnych społecznościach. Liczę, że razem uda nam się zwiększyć świadomość wagi spisów powszechnych i badań statystycznych w społeczeństwie oraz zachęcić jak największą liczbę osób do wzięcia udziału w NSP 2021.</w:t>
      </w:r>
    </w:p>
    <w:p w:rsidR="00226A61" w:rsidRDefault="00226A61">
      <w:pPr>
        <w:spacing w:after="200" w:line="240" w:lineRule="exact"/>
        <w:jc w:val="both"/>
        <w:rPr>
          <w:rFonts w:ascii="Arial" w:hAnsi="Arial" w:cs="Arial"/>
          <w:color w:val="0563C1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Wszystkie informacje dotyczące konkursu dostępne są na stronie </w:t>
      </w:r>
      <w:hyperlink r:id="rId8" w:history="1">
        <w:r>
          <w:rPr>
            <w:rStyle w:val="Hipercze"/>
            <w:rFonts w:ascii="Arial" w:hAnsi="Arial" w:cs="Arial"/>
            <w:sz w:val="24"/>
            <w:szCs w:val="24"/>
          </w:rPr>
          <w:t>https://krakow.stat.gov.pl/narodowy-spis-powszechny-ludnosci-i-mieszkan-2021/konkursy/</w:t>
        </w:r>
      </w:hyperlink>
      <w:r>
        <w:rPr>
          <w:rFonts w:ascii="Arial" w:hAnsi="Arial" w:cs="Arial"/>
          <w:color w:val="444444"/>
          <w:sz w:val="24"/>
          <w:szCs w:val="24"/>
        </w:rPr>
        <w:t xml:space="preserve">   </w:t>
      </w:r>
      <w:r>
        <w:rPr>
          <w:rFonts w:ascii="Arial" w:hAnsi="Arial" w:cs="Arial"/>
          <w:sz w:val="24"/>
          <w:szCs w:val="24"/>
        </w:rPr>
        <w:t xml:space="preserve">W przypadku pytań prosimy o kontakt poprzez e-mail: </w:t>
      </w:r>
      <w:hyperlink r:id="rId9" w:history="1">
        <w:r>
          <w:rPr>
            <w:rStyle w:val="Hipercze"/>
            <w:rFonts w:ascii="Arial" w:hAnsi="Arial" w:cs="Arial"/>
            <w:sz w:val="24"/>
            <w:szCs w:val="24"/>
          </w:rPr>
          <w:t>obr_krk@stat.gov.pl</w:t>
        </w:r>
      </w:hyperlink>
      <w:r>
        <w:rPr>
          <w:rStyle w:val="Hipercze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lub telefonicznie: +48 695 255 538.</w:t>
      </w:r>
    </w:p>
    <w:p w:rsidR="00226A61" w:rsidRDefault="00226A61">
      <w:pPr>
        <w:spacing w:line="240" w:lineRule="exact"/>
        <w:ind w:firstLine="708"/>
        <w:jc w:val="both"/>
        <w:rPr>
          <w:rFonts w:ascii="Fira Sans" w:hAnsi="Fira Sans" w:cs="Fira Sans"/>
          <w:sz w:val="19"/>
          <w:szCs w:val="19"/>
        </w:rPr>
      </w:pPr>
    </w:p>
    <w:p w:rsidR="00226A61" w:rsidRDefault="00226A61">
      <w:pPr>
        <w:spacing w:line="240" w:lineRule="exact"/>
        <w:jc w:val="both"/>
        <w:rPr>
          <w:rFonts w:ascii="Fira Sans" w:hAnsi="Fira Sans" w:cs="Fira Sans"/>
          <w:sz w:val="19"/>
          <w:szCs w:val="19"/>
        </w:rPr>
      </w:pPr>
    </w:p>
    <w:p w:rsidR="00226A61" w:rsidRDefault="00226A61">
      <w:pPr>
        <w:spacing w:line="240" w:lineRule="exact"/>
        <w:rPr>
          <w:rFonts w:ascii="Fira Sans" w:hAnsi="Fira Sans" w:cs="Fira Sans"/>
          <w:sz w:val="19"/>
          <w:szCs w:val="19"/>
        </w:rPr>
      </w:pPr>
    </w:p>
    <w:p w:rsidR="00226A61" w:rsidRDefault="00226A61">
      <w:pPr>
        <w:spacing w:line="240" w:lineRule="exact"/>
        <w:ind w:firstLine="4111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Zastępca Wojewódzkiego Komisarza Spisowego</w:t>
      </w:r>
    </w:p>
    <w:p w:rsidR="00226A61" w:rsidRDefault="00226A61">
      <w:pPr>
        <w:spacing w:after="360" w:line="240" w:lineRule="exact"/>
        <w:ind w:firstLine="4111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Dyrektor Urzędu Statystycznego w Krakowie</w:t>
      </w:r>
    </w:p>
    <w:p w:rsidR="00226A61" w:rsidRDefault="00226A61">
      <w:pPr>
        <w:spacing w:line="240" w:lineRule="exact"/>
        <w:ind w:firstLine="4111"/>
        <w:jc w:val="center"/>
        <w:rPr>
          <w:rFonts w:ascii="Fira Sans" w:hAnsi="Fira Sans" w:cs="Fira Sans"/>
          <w:i/>
          <w:iCs/>
          <w:sz w:val="19"/>
          <w:szCs w:val="19"/>
        </w:rPr>
      </w:pPr>
      <w:r>
        <w:rPr>
          <w:rFonts w:ascii="Fira Sans" w:hAnsi="Fira Sans" w:cs="Fira Sans"/>
          <w:i/>
          <w:iCs/>
          <w:sz w:val="19"/>
          <w:szCs w:val="19"/>
        </w:rPr>
        <w:t>Agnieszka Szlubowska</w:t>
      </w:r>
    </w:p>
    <w:sectPr w:rsidR="00226A61" w:rsidSect="00226A61">
      <w:headerReference w:type="default" r:id="rId10"/>
      <w:footerReference w:type="default" r:id="rId11"/>
      <w:pgSz w:w="11906" w:h="16838" w:code="9"/>
      <w:pgMar w:top="1418" w:right="1021" w:bottom="1701" w:left="1021" w:header="709" w:footer="6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B4D" w:rsidRDefault="007F0B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F0B4D" w:rsidRDefault="007F0B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Arial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Myriad Pro CE">
    <w:altName w:val="Fira San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A61" w:rsidRDefault="00226A61">
    <w:pPr>
      <w:pStyle w:val="Stopka"/>
      <w:rPr>
        <w:rFonts w:ascii="Myriad Pro" w:hAnsi="Myriad Pro" w:cs="Myriad Pro"/>
        <w:b/>
        <w:bCs/>
        <w:sz w:val="16"/>
        <w:szCs w:val="16"/>
      </w:rPr>
    </w:pPr>
    <w:r>
      <w:rPr>
        <w:rFonts w:ascii="Myriad Pro CE" w:hAnsi="Myriad Pro CE" w:cs="Myriad Pro CE"/>
        <w:b/>
        <w:bCs/>
        <w:sz w:val="16"/>
        <w:szCs w:val="16"/>
      </w:rPr>
      <w:t xml:space="preserve">Urząd Statystyczny w </w:t>
    </w:r>
    <w:r>
      <w:rPr>
        <w:rFonts w:ascii="Myriad Pro" w:hAnsi="Myriad Pro" w:cs="Myriad Pro"/>
        <w:b/>
        <w:bCs/>
        <w:sz w:val="16"/>
        <w:szCs w:val="16"/>
      </w:rPr>
      <w:t>Krakowie</w:t>
    </w:r>
  </w:p>
  <w:p w:rsidR="00226A61" w:rsidRDefault="00226A61">
    <w:pPr>
      <w:pStyle w:val="Stopka"/>
      <w:rPr>
        <w:rFonts w:ascii="Myriad Pro" w:hAnsi="Myriad Pro" w:cs="Myriad Pro"/>
        <w:b/>
        <w:bCs/>
        <w:sz w:val="8"/>
        <w:szCs w:val="8"/>
      </w:rPr>
    </w:pPr>
  </w:p>
  <w:p w:rsidR="00226A61" w:rsidRDefault="00226A61">
    <w:pPr>
      <w:pStyle w:val="Stopka"/>
      <w:rPr>
        <w:rFonts w:ascii="Myriad Pro" w:hAnsi="Myriad Pro" w:cs="Myriad Pro"/>
        <w:sz w:val="14"/>
        <w:szCs w:val="14"/>
      </w:rPr>
    </w:pPr>
    <w:r>
      <w:rPr>
        <w:rFonts w:ascii="Myriad Pro" w:hAnsi="Myriad Pro" w:cs="Myriad Pro"/>
        <w:sz w:val="14"/>
        <w:szCs w:val="14"/>
      </w:rPr>
      <w:t>ul. Kazimierza Wyki 3, 31-223 Kraków</w:t>
    </w:r>
  </w:p>
  <w:p w:rsidR="00226A61" w:rsidRDefault="00226A61">
    <w:pPr>
      <w:pStyle w:val="Stopka"/>
      <w:rPr>
        <w:rFonts w:ascii="Myriad Pro" w:hAnsi="Myriad Pro" w:cs="Myriad Pro"/>
        <w:sz w:val="14"/>
        <w:szCs w:val="14"/>
        <w:lang w:val="de-DE"/>
      </w:rPr>
    </w:pPr>
    <w:r>
      <w:rPr>
        <w:rFonts w:ascii="Myriad Pro" w:hAnsi="Myriad Pro" w:cs="Myriad Pro"/>
        <w:sz w:val="14"/>
        <w:szCs w:val="14"/>
        <w:lang w:val="de-DE"/>
      </w:rPr>
      <w:t>tel. 12 41 56 011</w:t>
    </w:r>
  </w:p>
  <w:p w:rsidR="00226A61" w:rsidRDefault="00226A61">
    <w:pPr>
      <w:pStyle w:val="Stopka"/>
      <w:rPr>
        <w:rFonts w:ascii="Myriad Pro" w:hAnsi="Myriad Pro" w:cs="Myriad Pro"/>
        <w:sz w:val="14"/>
        <w:szCs w:val="14"/>
        <w:lang w:val="de-DE"/>
      </w:rPr>
    </w:pPr>
    <w:r>
      <w:rPr>
        <w:rFonts w:ascii="Myriad Pro" w:hAnsi="Myriad Pro" w:cs="Myriad Pro"/>
        <w:sz w:val="14"/>
        <w:szCs w:val="14"/>
        <w:lang w:val="de-DE"/>
      </w:rPr>
      <w:t>SekretariatUSKRK@stat.gov.pl</w:t>
    </w:r>
  </w:p>
  <w:p w:rsidR="00226A61" w:rsidRDefault="00226A61">
    <w:pPr>
      <w:pStyle w:val="Stopka"/>
      <w:rPr>
        <w:rFonts w:ascii="Myriad Pro" w:hAnsi="Myriad Pro" w:cs="Myriad Pro"/>
        <w:sz w:val="14"/>
        <w:szCs w:val="14"/>
        <w:lang w:val="en-GB"/>
      </w:rPr>
    </w:pPr>
    <w:r>
      <w:rPr>
        <w:rFonts w:ascii="Myriad Pro" w:hAnsi="Myriad Pro" w:cs="Myriad Pro"/>
        <w:sz w:val="14"/>
        <w:szCs w:val="14"/>
        <w:lang w:val="en-GB"/>
      </w:rPr>
      <w:t xml:space="preserve">spis.gov.pl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B4D" w:rsidRDefault="007F0B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F0B4D" w:rsidRDefault="007F0B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A61" w:rsidRDefault="002062DB">
    <w:pPr>
      <w:pStyle w:val="Nagwek"/>
      <w:rPr>
        <w:rFonts w:ascii="Times New Roman" w:hAnsi="Times New Roman" w:cs="Times New Roman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-168910</wp:posOffset>
          </wp:positionV>
          <wp:extent cx="3827780" cy="774065"/>
          <wp:effectExtent l="0" t="0" r="0" b="6985"/>
          <wp:wrapSquare wrapText="bothSides"/>
          <wp:docPr id="1" name="Obraz 1" descr="do pisma loga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o pisma loga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778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181D"/>
    <w:multiLevelType w:val="hybridMultilevel"/>
    <w:tmpl w:val="67BAB254"/>
    <w:lvl w:ilvl="0" w:tplc="0415000F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/>
      </w:rPr>
    </w:lvl>
  </w:abstractNum>
  <w:abstractNum w:abstractNumId="1">
    <w:nsid w:val="102B6DDF"/>
    <w:multiLevelType w:val="hybridMultilevel"/>
    <w:tmpl w:val="8A64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8994DA6"/>
    <w:multiLevelType w:val="hybridMultilevel"/>
    <w:tmpl w:val="465C9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E3870D8"/>
    <w:multiLevelType w:val="hybridMultilevel"/>
    <w:tmpl w:val="B35AF77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26FA099C"/>
    <w:multiLevelType w:val="hybridMultilevel"/>
    <w:tmpl w:val="9B94E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8E359D"/>
    <w:multiLevelType w:val="hybridMultilevel"/>
    <w:tmpl w:val="0B0C44F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506C09D3"/>
    <w:multiLevelType w:val="hybridMultilevel"/>
    <w:tmpl w:val="2FEAA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7">
    <w:nsid w:val="58BE48E9"/>
    <w:multiLevelType w:val="hybridMultilevel"/>
    <w:tmpl w:val="C402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D070723"/>
    <w:multiLevelType w:val="hybridMultilevel"/>
    <w:tmpl w:val="E724F5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61"/>
    <w:rsid w:val="002062DB"/>
    <w:rsid w:val="00226A61"/>
    <w:rsid w:val="007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NoSpacingChar">
    <w:name w:val="No Spacing Char"/>
    <w:uiPriority w:val="99"/>
    <w:rPr>
      <w:rFonts w:ascii="Arial" w:hAnsi="Arial" w:cs="Arial"/>
      <w:color w:val="000000"/>
      <w:sz w:val="19"/>
      <w:szCs w:val="19"/>
    </w:rPr>
  </w:style>
  <w:style w:type="paragraph" w:styleId="Bezodstpw">
    <w:name w:val="No Spacing"/>
    <w:basedOn w:val="Normalny"/>
    <w:uiPriority w:val="99"/>
    <w:qFormat/>
    <w:pPr>
      <w:spacing w:before="120" w:after="0" w:line="240" w:lineRule="auto"/>
      <w:jc w:val="both"/>
    </w:pPr>
    <w:rPr>
      <w:rFonts w:ascii="Arial" w:hAnsi="Arial" w:cs="Arial"/>
      <w:color w:val="000000"/>
      <w:sz w:val="19"/>
      <w:szCs w:val="19"/>
      <w:lang w:eastAsia="pl-PL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563C1"/>
      <w:u w:val="single"/>
    </w:rPr>
  </w:style>
  <w:style w:type="character" w:styleId="UyteHipercze">
    <w:name w:val="FollowedHyperlink"/>
    <w:basedOn w:val="Domylnaczcionkaakapitu"/>
    <w:uiPriority w:val="99"/>
    <w:rPr>
      <w:rFonts w:ascii="Times New Roman" w:hAnsi="Times New Roman" w:cs="Times New Roman"/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NoSpacingChar">
    <w:name w:val="No Spacing Char"/>
    <w:uiPriority w:val="99"/>
    <w:rPr>
      <w:rFonts w:ascii="Arial" w:hAnsi="Arial" w:cs="Arial"/>
      <w:color w:val="000000"/>
      <w:sz w:val="19"/>
      <w:szCs w:val="19"/>
    </w:rPr>
  </w:style>
  <w:style w:type="paragraph" w:styleId="Bezodstpw">
    <w:name w:val="No Spacing"/>
    <w:basedOn w:val="Normalny"/>
    <w:uiPriority w:val="99"/>
    <w:qFormat/>
    <w:pPr>
      <w:spacing w:before="120" w:after="0" w:line="240" w:lineRule="auto"/>
      <w:jc w:val="both"/>
    </w:pPr>
    <w:rPr>
      <w:rFonts w:ascii="Arial" w:hAnsi="Arial" w:cs="Arial"/>
      <w:color w:val="000000"/>
      <w:sz w:val="19"/>
      <w:szCs w:val="19"/>
      <w:lang w:eastAsia="pl-PL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563C1"/>
      <w:u w:val="single"/>
    </w:rPr>
  </w:style>
  <w:style w:type="character" w:styleId="UyteHipercze">
    <w:name w:val="FollowedHyperlink"/>
    <w:basedOn w:val="Domylnaczcionkaakapitu"/>
    <w:uiPriority w:val="99"/>
    <w:rPr>
      <w:rFonts w:ascii="Times New Roman" w:hAnsi="Times New Roman" w:cs="Times New Roman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kow.stat.gov.pl/narodowy-spis-powszechny-ludnosci-i-mieszkan-2021/konkursy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r_krk@sta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KRK-OBR03</vt:lpstr>
    </vt:vector>
  </TitlesOfParts>
  <Company>ug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KRK-OBR03</dc:title>
  <dc:creator>Chmielewski Robert</dc:creator>
  <cp:lastModifiedBy>Dom</cp:lastModifiedBy>
  <cp:revision>2</cp:revision>
  <cp:lastPrinted>2019-12-19T12:50:00Z</cp:lastPrinted>
  <dcterms:created xsi:type="dcterms:W3CDTF">2021-05-24T16:06:00Z</dcterms:created>
  <dcterms:modified xsi:type="dcterms:W3CDTF">2021-05-24T16:06:00Z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0x00FBEB7090D5ED8B4AADA9FC396769AC9B</vt:lpwstr>
  </property>
  <property fmtid="{D5CDD505-2E9C-101B-9397-08002B2CF9AE}" pid="3" name="Osoba">
    <vt:lpwstr>STAT\KAWEJSZAM</vt:lpwstr>
  </property>
  <property fmtid="{D5CDD505-2E9C-101B-9397-08002B2CF9AE}" pid="4" name="NazwaPliku">
    <vt:lpwstr>KRK-WO.573.8.2020.1_informacja_o_spisie_próbnym.docx</vt:lpwstr>
  </property>
</Properties>
</file>