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E6" w:rsidRPr="007C12E6" w:rsidRDefault="007C12E6" w:rsidP="007C12E6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7C12E6">
        <w:rPr>
          <w:rFonts w:ascii="Times New Roman" w:eastAsia="Calibri" w:hAnsi="Times New Roman" w:cs="Times New Roman"/>
          <w:b/>
          <w:bCs/>
          <w:sz w:val="28"/>
          <w:szCs w:val="28"/>
        </w:rPr>
        <w:t>RAMOWY  ROZKŁAD   DNIA dla grupy  IV</w:t>
      </w:r>
    </w:p>
    <w:p w:rsidR="007C12E6" w:rsidRPr="007C12E6" w:rsidRDefault="007C12E6" w:rsidP="007C12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12E6">
        <w:rPr>
          <w:rFonts w:ascii="Times New Roman" w:eastAsia="Calibri" w:hAnsi="Times New Roman" w:cs="Times New Roman"/>
          <w:b/>
          <w:bCs/>
          <w:sz w:val="28"/>
          <w:szCs w:val="28"/>
        </w:rPr>
        <w:t>na rok szkolny 2020/2021</w:t>
      </w:r>
    </w:p>
    <w:p w:rsidR="007C12E6" w:rsidRPr="007C12E6" w:rsidRDefault="007C12E6" w:rsidP="007C12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12E6" w:rsidRPr="007C12E6" w:rsidRDefault="007C12E6" w:rsidP="007C1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2E6">
        <w:rPr>
          <w:rFonts w:ascii="Times New Roman" w:eastAsia="Calibri" w:hAnsi="Times New Roman" w:cs="Times New Roman"/>
          <w:b/>
          <w:sz w:val="28"/>
          <w:szCs w:val="28"/>
        </w:rPr>
        <w:t>Realizacja podstawy programowej w godz. od 8.30 – 13.30</w:t>
      </w:r>
    </w:p>
    <w:p w:rsidR="007C12E6" w:rsidRPr="007C12E6" w:rsidRDefault="007C12E6" w:rsidP="007C1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12E6" w:rsidRPr="007C12E6" w:rsidRDefault="007C12E6" w:rsidP="007C12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>Rozkład dnia w naszym przedszkolu uwzględnia wymagania zdrowia, higieny zabawy i pracy. Plan zawiera zabawy wynikające z własnej aktywności dzieci, zabawy dydaktyczne, ćwiczenia ruchowe oraz zajęcia organizowane, inspirowane i prowadzone przez nauczyciela </w:t>
      </w:r>
      <w:r w:rsidRPr="007C12E6">
        <w:rPr>
          <w:rFonts w:ascii="Calibri" w:eastAsia="Calibri" w:hAnsi="Calibri" w:cs="Times New Roman"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wyzwalające aktywność  dzieci w różnych sferach rozwojowych, zabawy sprzyjające osiąganiu gotowości do podjęcia nauki w szkole.</w:t>
      </w:r>
    </w:p>
    <w:p w:rsidR="007C12E6" w:rsidRPr="007C12E6" w:rsidRDefault="007C12E6" w:rsidP="007C12E6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C12E6" w:rsidRPr="007C12E6" w:rsidRDefault="007C12E6" w:rsidP="007C12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C12E6">
        <w:rPr>
          <w:rFonts w:ascii="Times New Roman" w:eastAsia="Calibri" w:hAnsi="Times New Roman" w:cs="Times New Roman"/>
          <w:b/>
          <w:sz w:val="24"/>
          <w:szCs w:val="24"/>
        </w:rPr>
        <w:t>8:30</w:t>
      </w:r>
      <w:r w:rsidRPr="007C12E6">
        <w:rPr>
          <w:rFonts w:ascii="Calibri" w:eastAsia="Calibri" w:hAnsi="Calibri" w:cs="Times New Roman"/>
          <w:b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b/>
          <w:sz w:val="24"/>
          <w:szCs w:val="24"/>
        </w:rPr>
        <w:t>9:00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• Schodzenie się dzieci, gry, zabawy i zajęcia dowolne według pomysłów dzieci lub przy niewielkim udziale nauczyciela 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• Swobodna zabawa według zainteresowań lub inspirowana przez nauczycielkę o charakterze indywidualnym lub w zespołach, zabawy konstrukcyjne, manipulacyjne, tematyczne, rozwijające uwagę i myślenie, wyzwalające aktywność twórczą i ekspresję. 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>• Zabawy integrujące grupę, kształtowanie umiejętności społecznych dzieci, zgodne funkcjonowanie w zabawie.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• Działania wspomagające rozwój dziecka </w:t>
      </w:r>
      <w:r w:rsidRPr="007C12E6">
        <w:rPr>
          <w:rFonts w:ascii="Calibri" w:eastAsia="Calibri" w:hAnsi="Calibri" w:cs="Times New Roman"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sz w:val="24"/>
          <w:szCs w:val="24"/>
        </w:rPr>
        <w:t> indywidualne wspomaganie i korygowanie rozwoju, praca z dzieckiem zdolnym.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12E6">
        <w:rPr>
          <w:rFonts w:ascii="Times New Roman" w:eastAsia="Calibri" w:hAnsi="Times New Roman" w:cs="Times New Roman"/>
          <w:b/>
          <w:sz w:val="24"/>
          <w:szCs w:val="24"/>
        </w:rPr>
        <w:t xml:space="preserve">9:00 </w:t>
      </w:r>
      <w:r w:rsidRPr="007C12E6">
        <w:rPr>
          <w:rFonts w:ascii="Calibri" w:eastAsia="Calibri" w:hAnsi="Calibri" w:cs="Times New Roman"/>
          <w:b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b/>
          <w:sz w:val="24"/>
          <w:szCs w:val="24"/>
        </w:rPr>
        <w:t>9:30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• Zabawy ruchowe lub ćwiczenia poranne. 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>• Czynności higieniczno</w:t>
      </w:r>
      <w:r w:rsidRPr="007C12E6">
        <w:rPr>
          <w:rFonts w:ascii="Calibri" w:eastAsia="Calibri" w:hAnsi="Calibri" w:cs="Times New Roman"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sz w:val="24"/>
          <w:szCs w:val="24"/>
        </w:rPr>
        <w:t> porządkowe, przygotowanie do posiłku.</w:t>
      </w:r>
    </w:p>
    <w:p w:rsidR="007C12E6" w:rsidRPr="007C12E6" w:rsidRDefault="007C12E6" w:rsidP="007C12E6">
      <w:pPr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b/>
          <w:sz w:val="24"/>
          <w:szCs w:val="24"/>
        </w:rPr>
        <w:t>9:30</w:t>
      </w:r>
      <w:r w:rsidRPr="007C12E6">
        <w:rPr>
          <w:rFonts w:ascii="Calibri" w:eastAsia="Calibri" w:hAnsi="Calibri" w:cs="Times New Roman"/>
          <w:b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b/>
          <w:sz w:val="24"/>
          <w:szCs w:val="24"/>
        </w:rPr>
        <w:t>9:45</w:t>
      </w: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Śniadanie oraz przygotowanie do zajęć programowych.</w:t>
      </w:r>
    </w:p>
    <w:p w:rsidR="007C12E6" w:rsidRPr="007C12E6" w:rsidRDefault="007C12E6" w:rsidP="007C12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C12E6">
        <w:rPr>
          <w:rFonts w:ascii="Times New Roman" w:eastAsia="Calibri" w:hAnsi="Times New Roman" w:cs="Times New Roman"/>
          <w:b/>
          <w:sz w:val="24"/>
          <w:szCs w:val="24"/>
        </w:rPr>
        <w:t>9:45</w:t>
      </w:r>
      <w:r w:rsidRPr="007C12E6">
        <w:rPr>
          <w:rFonts w:ascii="Calibri" w:eastAsia="Calibri" w:hAnsi="Calibri" w:cs="Times New Roman"/>
          <w:b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b/>
          <w:sz w:val="24"/>
          <w:szCs w:val="24"/>
        </w:rPr>
        <w:t>10:45</w:t>
      </w:r>
    </w:p>
    <w:p w:rsidR="007C12E6" w:rsidRPr="007C12E6" w:rsidRDefault="007C12E6" w:rsidP="007C12E6">
      <w:pPr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• Zajęcia dydaktyczne realizowane według założeń podstawy programowej oraz przyjętego programu wychowania przedszkolnego (rozwijanie różnorodnej aktywności dziecięcej: plastycznej, muzycznej, ruchowej, poznawczej, językowej, matematycznej).</w:t>
      </w:r>
    </w:p>
    <w:p w:rsidR="007C12E6" w:rsidRPr="007C12E6" w:rsidRDefault="007C12E6" w:rsidP="007C12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C12E6">
        <w:rPr>
          <w:rFonts w:ascii="Times New Roman" w:eastAsia="Calibri" w:hAnsi="Times New Roman" w:cs="Times New Roman"/>
          <w:b/>
          <w:sz w:val="24"/>
          <w:szCs w:val="24"/>
        </w:rPr>
        <w:t>10:45</w:t>
      </w:r>
      <w:r w:rsidRPr="007C12E6">
        <w:rPr>
          <w:rFonts w:ascii="Calibri" w:eastAsia="Calibri" w:hAnsi="Calibri" w:cs="Times New Roman"/>
          <w:b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b/>
          <w:sz w:val="24"/>
          <w:szCs w:val="24"/>
        </w:rPr>
        <w:t>12:15</w:t>
      </w:r>
    </w:p>
    <w:p w:rsidR="007C12E6" w:rsidRPr="007C12E6" w:rsidRDefault="007C12E6" w:rsidP="007C12E6">
      <w:pPr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• Swobodne zabawy organizowane w ogrodzie przedszkolnym, obserwacje przyrodnicze, prace porządkowo </w:t>
      </w:r>
      <w:r w:rsidRPr="007C12E6">
        <w:rPr>
          <w:rFonts w:ascii="Calibri" w:eastAsia="Calibri" w:hAnsi="Calibri" w:cs="Times New Roman"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ogrodnicze, spacery i wycieczki (poznanie środowisk przyrodniczych i społecznych w najbliższym otoczeniu przedszkola). 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>• Zajęcia i zabawy podejmowane z inicjatywy dzieci z wykorzystaniem zabawek ogrodowych i sprzętu sportowego.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• Gry sportowe i ćwiczenia kształtujące postawę dziecka.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Gry i zabawy ruchowe w sali w przypadku złych warunków atmosferycznych.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>• Czynności higieniczno – porządkowe przygotowujące do posiłku.</w:t>
      </w:r>
    </w:p>
    <w:p w:rsidR="007C12E6" w:rsidRPr="007C12E6" w:rsidRDefault="007C12E6" w:rsidP="007C12E6">
      <w:pPr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b/>
          <w:sz w:val="24"/>
          <w:szCs w:val="24"/>
        </w:rPr>
        <w:t>12:15</w:t>
      </w:r>
      <w:r w:rsidRPr="007C12E6">
        <w:rPr>
          <w:rFonts w:ascii="Calibri" w:eastAsia="Calibri" w:hAnsi="Calibri" w:cs="Times New Roman"/>
          <w:b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b/>
          <w:sz w:val="24"/>
          <w:szCs w:val="24"/>
        </w:rPr>
        <w:t xml:space="preserve">12:30 </w:t>
      </w:r>
      <w:r w:rsidRPr="007C12E6">
        <w:rPr>
          <w:rFonts w:ascii="Times New Roman" w:eastAsia="Calibri" w:hAnsi="Times New Roman" w:cs="Times New Roman"/>
          <w:sz w:val="24"/>
          <w:szCs w:val="24"/>
        </w:rPr>
        <w:t>Obiad</w:t>
      </w:r>
    </w:p>
    <w:p w:rsidR="007C12E6" w:rsidRPr="007C12E6" w:rsidRDefault="007C12E6" w:rsidP="007C12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C12E6">
        <w:rPr>
          <w:rFonts w:ascii="Times New Roman" w:eastAsia="Calibri" w:hAnsi="Times New Roman" w:cs="Times New Roman"/>
          <w:b/>
          <w:sz w:val="24"/>
          <w:szCs w:val="24"/>
        </w:rPr>
        <w:t xml:space="preserve">12:30 </w:t>
      </w:r>
      <w:r w:rsidRPr="007C12E6">
        <w:rPr>
          <w:rFonts w:ascii="Calibri" w:eastAsia="Calibri" w:hAnsi="Calibri" w:cs="Times New Roman"/>
          <w:b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b/>
          <w:sz w:val="24"/>
          <w:szCs w:val="24"/>
        </w:rPr>
        <w:t>13:30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• Swobodna zabawa dzieci w sali lub ogrodzie przedszkolnym, tworzenie warunków do spontanicznej i zorganizowanej aktywności.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• Działania wspomagające rozwój dziecka </w:t>
      </w:r>
      <w:r w:rsidRPr="007C12E6">
        <w:rPr>
          <w:rFonts w:ascii="Calibri" w:eastAsia="Calibri" w:hAnsi="Calibri" w:cs="Times New Roman"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sz w:val="24"/>
          <w:szCs w:val="24"/>
        </w:rPr>
        <w:t>  indywidualne wspomaganie i korygowanie rozwoju.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• Tworzenie sytuacji edukacyjnych rozwijających indywidualne zdolności i zainteresowania. 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• Gry i zabawy ruchowe, badawcze, integracyjne. 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>• Dowolne zabawy: tematyczne, konstrukcyjne, techniczne.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 • Uczenie zasad postępowania warunkujących bezpieczeństwo dziecka w budynku, ogrodzie i poza terenem przedszkola. 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 xml:space="preserve">• Czynności higieniczno </w:t>
      </w:r>
      <w:r w:rsidRPr="007C12E6">
        <w:rPr>
          <w:rFonts w:ascii="Calibri" w:eastAsia="Calibri" w:hAnsi="Calibri" w:cs="Times New Roman"/>
          <w:sz w:val="24"/>
          <w:szCs w:val="24"/>
        </w:rPr>
        <w:t>‐</w:t>
      </w:r>
      <w:r w:rsidRPr="007C12E6">
        <w:rPr>
          <w:rFonts w:ascii="Times New Roman" w:eastAsia="Calibri" w:hAnsi="Times New Roman" w:cs="Times New Roman"/>
          <w:sz w:val="24"/>
          <w:szCs w:val="24"/>
        </w:rPr>
        <w:t>porządkowe</w:t>
      </w:r>
    </w:p>
    <w:p w:rsidR="007C12E6" w:rsidRPr="007C12E6" w:rsidRDefault="007C12E6" w:rsidP="007C12E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2E6">
        <w:rPr>
          <w:rFonts w:ascii="Times New Roman" w:eastAsia="Calibri" w:hAnsi="Times New Roman" w:cs="Times New Roman"/>
          <w:sz w:val="24"/>
          <w:szCs w:val="24"/>
        </w:rPr>
        <w:t>• Rozchodzenie się dzieci.</w:t>
      </w:r>
    </w:p>
    <w:p w:rsidR="00B43502" w:rsidRDefault="00B43502"/>
    <w:sectPr w:rsidR="00B4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DD"/>
    <w:rsid w:val="007C12E6"/>
    <w:rsid w:val="009520DD"/>
    <w:rsid w:val="00B4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Ogorzały</dc:creator>
  <cp:keywords/>
  <dc:description/>
  <cp:lastModifiedBy>Ogorzały</cp:lastModifiedBy>
  <cp:revision>2</cp:revision>
  <dcterms:created xsi:type="dcterms:W3CDTF">2020-09-24T17:25:00Z</dcterms:created>
  <dcterms:modified xsi:type="dcterms:W3CDTF">2020-09-24T17:25:00Z</dcterms:modified>
</cp:coreProperties>
</file>